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96E2E" w:rsidTr="00FF52BC">
        <w:tc>
          <w:tcPr>
            <w:tcW w:w="9016" w:type="dxa"/>
            <w:gridSpan w:val="4"/>
            <w:shd w:val="clear" w:color="auto" w:fill="84C6D8"/>
          </w:tcPr>
          <w:p w:rsidR="00C96E2E" w:rsidRPr="00C96E2E" w:rsidRDefault="0046137F" w:rsidP="0046137F">
            <w:pPr>
              <w:rPr>
                <w:b/>
              </w:rPr>
            </w:pPr>
            <w:r>
              <w:rPr>
                <w:b/>
              </w:rPr>
              <w:t xml:space="preserve">Supporting Individual Learning through Coaching and Mentoring </w:t>
            </w:r>
            <w:r w:rsidR="00912F5A">
              <w:rPr>
                <w:b/>
              </w:rPr>
              <w:t>– 3</w:t>
            </w:r>
            <w:r>
              <w:rPr>
                <w:b/>
              </w:rPr>
              <w:t>LCM</w:t>
            </w:r>
          </w:p>
        </w:tc>
      </w:tr>
      <w:tr w:rsidR="00C96E2E" w:rsidTr="00C96E2E">
        <w:tc>
          <w:tcPr>
            <w:tcW w:w="2254" w:type="dxa"/>
          </w:tcPr>
          <w:p w:rsidR="00C96E2E" w:rsidRDefault="00C96E2E">
            <w:r>
              <w:t>Learner Name:</w:t>
            </w:r>
            <w:r w:rsidR="00AC2DC2">
              <w:t xml:space="preserve"> </w:t>
            </w:r>
            <w:r w:rsidR="00AC2DC2" w:rsidRPr="00AC2DC2">
              <w:t>James Bancroft</w:t>
            </w:r>
          </w:p>
          <w:p w:rsidR="00C96E2E" w:rsidRDefault="00C96E2E"/>
        </w:tc>
        <w:tc>
          <w:tcPr>
            <w:tcW w:w="2254" w:type="dxa"/>
          </w:tcPr>
          <w:p w:rsidR="00C96E2E" w:rsidRDefault="00C96E2E" w:rsidP="00C96E2E">
            <w:r>
              <w:t xml:space="preserve">Group: </w:t>
            </w:r>
            <w:r w:rsidR="00AC2DC2" w:rsidRPr="00AC2DC2">
              <w:t>L3LOLLCM JAN21</w:t>
            </w:r>
          </w:p>
          <w:p w:rsidR="00C96E2E" w:rsidRDefault="00C96E2E" w:rsidP="00C96E2E"/>
          <w:p w:rsidR="00727AD8" w:rsidRDefault="00C96E2E" w:rsidP="00C96E2E">
            <w:r>
              <w:t>Tutor</w:t>
            </w:r>
            <w:r w:rsidR="00727AD8">
              <w:t xml:space="preserve"> Name</w:t>
            </w:r>
            <w:r>
              <w:t>:</w:t>
            </w:r>
          </w:p>
          <w:p w:rsidR="00727AD8" w:rsidRDefault="00727AD8" w:rsidP="00C96E2E"/>
          <w:p w:rsidR="00C96E2E" w:rsidRDefault="00727AD8" w:rsidP="00C96E2E">
            <w:r>
              <w:t xml:space="preserve">Tutor Signature: </w:t>
            </w:r>
            <w:r w:rsidR="00C96E2E">
              <w:t xml:space="preserve"> </w:t>
            </w:r>
          </w:p>
        </w:tc>
        <w:tc>
          <w:tcPr>
            <w:tcW w:w="2254" w:type="dxa"/>
          </w:tcPr>
          <w:p w:rsidR="00C96E2E" w:rsidRDefault="00C96E2E">
            <w:r>
              <w:t xml:space="preserve">Assessor Name: </w:t>
            </w:r>
          </w:p>
          <w:p w:rsidR="00727AD8" w:rsidRDefault="00AC2DC2">
            <w:r>
              <w:rPr>
                <w:noProof/>
                <w:lang w:eastAsia="en-GB"/>
              </w:rPr>
              <w:drawing>
                <wp:inline distT="0" distB="0" distL="0" distR="0" wp14:anchorId="299F137B">
                  <wp:extent cx="859790" cy="5670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7AD8" w:rsidRDefault="00727AD8">
            <w:r>
              <w:t xml:space="preserve">Assessor Signature: </w:t>
            </w:r>
          </w:p>
          <w:p w:rsidR="00C96E2E" w:rsidRPr="00C96E2E" w:rsidRDefault="00C96E2E" w:rsidP="00C96E2E">
            <w:pPr>
              <w:rPr>
                <w:i/>
              </w:rPr>
            </w:pPr>
            <w:r w:rsidRPr="00C96E2E">
              <w:rPr>
                <w:i/>
              </w:rPr>
              <w:t>(If different to delivery tutor)</w:t>
            </w:r>
          </w:p>
        </w:tc>
        <w:tc>
          <w:tcPr>
            <w:tcW w:w="2254" w:type="dxa"/>
          </w:tcPr>
          <w:p w:rsidR="00C96E2E" w:rsidRDefault="00727AD8">
            <w:r>
              <w:t>Date</w:t>
            </w:r>
            <w:r w:rsidR="00AC2DC2">
              <w:t xml:space="preserve"> 6.3.21</w:t>
            </w:r>
          </w:p>
        </w:tc>
      </w:tr>
    </w:tbl>
    <w:p w:rsidR="003B4264" w:rsidRDefault="003B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4371"/>
        <w:gridCol w:w="1618"/>
        <w:gridCol w:w="2698"/>
      </w:tblGrid>
      <w:tr w:rsidR="00FF52BC" w:rsidTr="00AC2DC2">
        <w:tc>
          <w:tcPr>
            <w:tcW w:w="4926" w:type="dxa"/>
            <w:gridSpan w:val="2"/>
            <w:shd w:val="clear" w:color="auto" w:fill="84C6D8"/>
          </w:tcPr>
          <w:p w:rsidR="00FF52BC" w:rsidRPr="003A341F" w:rsidRDefault="00FF52BC" w:rsidP="0046137F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 xml:space="preserve">Assessment criteria relating to </w:t>
            </w:r>
            <w:r w:rsidR="00493A58">
              <w:rPr>
                <w:b/>
                <w:color w:val="FFFFFF" w:themeColor="background1"/>
              </w:rPr>
              <w:t>unit</w:t>
            </w:r>
            <w:r w:rsidR="00912F5A">
              <w:rPr>
                <w:b/>
                <w:color w:val="FFFFFF" w:themeColor="background1"/>
              </w:rPr>
              <w:t xml:space="preserve"> 3</w:t>
            </w:r>
            <w:r w:rsidR="0046137F">
              <w:rPr>
                <w:b/>
                <w:color w:val="FFFFFF" w:themeColor="background1"/>
              </w:rPr>
              <w:t>LCM</w:t>
            </w:r>
          </w:p>
        </w:tc>
        <w:tc>
          <w:tcPr>
            <w:tcW w:w="1618" w:type="dxa"/>
            <w:shd w:val="clear" w:color="auto" w:fill="84C6D8"/>
          </w:tcPr>
          <w:p w:rsidR="00FF52BC" w:rsidRPr="003A341F" w:rsidRDefault="008629B1" w:rsidP="008629B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Grade P</w:t>
            </w:r>
            <w:r w:rsidR="00727AD8">
              <w:rPr>
                <w:b/>
                <w:color w:val="FFFFFF" w:themeColor="background1"/>
              </w:rPr>
              <w:t>ass</w:t>
            </w:r>
            <w:r>
              <w:rPr>
                <w:b/>
                <w:color w:val="FFFFFF" w:themeColor="background1"/>
              </w:rPr>
              <w:t>/R</w:t>
            </w:r>
            <w:r w:rsidR="00727AD8">
              <w:rPr>
                <w:b/>
                <w:color w:val="FFFFFF" w:themeColor="background1"/>
              </w:rPr>
              <w:t>efer</w:t>
            </w:r>
            <w:r>
              <w:rPr>
                <w:b/>
                <w:color w:val="FFFFFF" w:themeColor="background1"/>
              </w:rPr>
              <w:t>/F</w:t>
            </w:r>
            <w:r w:rsidR="00727AD8">
              <w:rPr>
                <w:b/>
                <w:color w:val="FFFFFF" w:themeColor="background1"/>
              </w:rPr>
              <w:t>ail</w:t>
            </w:r>
          </w:p>
        </w:tc>
        <w:tc>
          <w:tcPr>
            <w:tcW w:w="2698" w:type="dxa"/>
            <w:shd w:val="clear" w:color="auto" w:fill="84C6D8"/>
          </w:tcPr>
          <w:p w:rsidR="00FF52BC" w:rsidRPr="003A341F" w:rsidRDefault="00FF52BC" w:rsidP="003A341F">
            <w:pPr>
              <w:jc w:val="center"/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Assessor Comments</w:t>
            </w:r>
          </w:p>
        </w:tc>
      </w:tr>
      <w:tr w:rsidR="00AC2DC2" w:rsidTr="00AC2DC2">
        <w:tc>
          <w:tcPr>
            <w:tcW w:w="555" w:type="dxa"/>
          </w:tcPr>
          <w:p w:rsidR="00AC2DC2" w:rsidRDefault="00AC2DC2">
            <w:r>
              <w:t>1.1</w:t>
            </w:r>
          </w:p>
        </w:tc>
        <w:tc>
          <w:tcPr>
            <w:tcW w:w="4371" w:type="dxa"/>
          </w:tcPr>
          <w:p w:rsidR="00AC2DC2" w:rsidRDefault="00AC2DC2" w:rsidP="0046137F">
            <w:r>
              <w:t xml:space="preserve">Explain the concept of coaching and how it differs from mentoring and other learning and development methods. </w:t>
            </w:r>
          </w:p>
        </w:tc>
        <w:tc>
          <w:tcPr>
            <w:tcW w:w="1618" w:type="dxa"/>
          </w:tcPr>
          <w:p w:rsidR="00AC2DC2" w:rsidRDefault="00AC2DC2">
            <w:r w:rsidRPr="00AC2DC2">
              <w:t>PASS</w:t>
            </w:r>
          </w:p>
        </w:tc>
        <w:tc>
          <w:tcPr>
            <w:tcW w:w="2698" w:type="dxa"/>
          </w:tcPr>
          <w:p w:rsidR="00AC2DC2" w:rsidRPr="00C97803" w:rsidRDefault="00AC2DC2" w:rsidP="006B4AEA">
            <w:pPr>
              <w:rPr>
                <w:rFonts w:cstheme="minorHAnsi"/>
              </w:rPr>
            </w:pPr>
            <w:r w:rsidRPr="00C97803">
              <w:rPr>
                <w:rFonts w:cstheme="minorHAnsi"/>
              </w:rPr>
              <w:t>Concept is well explained with the differences made clear.</w:t>
            </w:r>
            <w:r w:rsidRPr="00C97803">
              <w:rPr>
                <w:rFonts w:eastAsia="Calibri" w:cstheme="minorHAnsi"/>
              </w:rPr>
              <w:t xml:space="preserve"> Good range of other learning and development methods compared.</w:t>
            </w:r>
          </w:p>
        </w:tc>
      </w:tr>
      <w:tr w:rsidR="00AC2DC2" w:rsidTr="00AC2DC2">
        <w:tc>
          <w:tcPr>
            <w:tcW w:w="555" w:type="dxa"/>
          </w:tcPr>
          <w:p w:rsidR="00AC2DC2" w:rsidRDefault="00AC2DC2">
            <w:r>
              <w:t>1.2</w:t>
            </w:r>
          </w:p>
        </w:tc>
        <w:tc>
          <w:tcPr>
            <w:tcW w:w="4371" w:type="dxa"/>
          </w:tcPr>
          <w:p w:rsidR="00AC2DC2" w:rsidRDefault="00AC2DC2" w:rsidP="00912F5A">
            <w:r>
              <w:t>Identify and explain different types and styles of coaching.</w:t>
            </w:r>
          </w:p>
        </w:tc>
        <w:tc>
          <w:tcPr>
            <w:tcW w:w="1618" w:type="dxa"/>
          </w:tcPr>
          <w:p w:rsidR="00AC2DC2" w:rsidRDefault="00AC2DC2">
            <w:r w:rsidRPr="00AC2DC2">
              <w:t>PASS</w:t>
            </w:r>
          </w:p>
        </w:tc>
        <w:tc>
          <w:tcPr>
            <w:tcW w:w="2698" w:type="dxa"/>
          </w:tcPr>
          <w:p w:rsidR="00AC2DC2" w:rsidRDefault="00AC2DC2">
            <w:r w:rsidRPr="00AC2DC2">
              <w:t>You cover the types of coaching executive, skills and performance and the styles of directive and non-directive.</w:t>
            </w:r>
          </w:p>
        </w:tc>
      </w:tr>
      <w:tr w:rsidR="00AC2DC2" w:rsidTr="00AC2DC2">
        <w:tc>
          <w:tcPr>
            <w:tcW w:w="555" w:type="dxa"/>
          </w:tcPr>
          <w:p w:rsidR="00AC2DC2" w:rsidRDefault="00AC2DC2" w:rsidP="00117259">
            <w:r>
              <w:t>1.3</w:t>
            </w:r>
          </w:p>
        </w:tc>
        <w:tc>
          <w:tcPr>
            <w:tcW w:w="4371" w:type="dxa"/>
          </w:tcPr>
          <w:p w:rsidR="00AC2DC2" w:rsidRDefault="00AC2DC2" w:rsidP="00912F5A">
            <w:r>
              <w:t xml:space="preserve">Analyse the stages in a one-to-one coaching process, and the roles of coaching and </w:t>
            </w:r>
            <w:proofErr w:type="spellStart"/>
            <w:r>
              <w:t>coachee</w:t>
            </w:r>
            <w:proofErr w:type="spellEnd"/>
            <w:r>
              <w:t>.</w:t>
            </w:r>
          </w:p>
        </w:tc>
        <w:tc>
          <w:tcPr>
            <w:tcW w:w="1618" w:type="dxa"/>
          </w:tcPr>
          <w:p w:rsidR="00AC2DC2" w:rsidRDefault="00AC2DC2">
            <w:r w:rsidRPr="00AC2DC2">
              <w:t>PASS</w:t>
            </w:r>
          </w:p>
        </w:tc>
        <w:tc>
          <w:tcPr>
            <w:tcW w:w="2698" w:type="dxa"/>
          </w:tcPr>
          <w:p w:rsidR="00AC2DC2" w:rsidRDefault="00AC2DC2">
            <w:r w:rsidRPr="00AC2DC2">
              <w:t>You have covered the roles and stages of 121 coaching however a more behavioural focus would be a benefit.</w:t>
            </w:r>
          </w:p>
        </w:tc>
      </w:tr>
      <w:tr w:rsidR="00AC2DC2" w:rsidTr="00AC2DC2">
        <w:tc>
          <w:tcPr>
            <w:tcW w:w="555" w:type="dxa"/>
          </w:tcPr>
          <w:p w:rsidR="00AC2DC2" w:rsidRDefault="00AC2DC2" w:rsidP="00117259">
            <w:r>
              <w:t>1.4</w:t>
            </w:r>
          </w:p>
        </w:tc>
        <w:tc>
          <w:tcPr>
            <w:tcW w:w="4371" w:type="dxa"/>
          </w:tcPr>
          <w:p w:rsidR="00AC2DC2" w:rsidRDefault="00AC2DC2" w:rsidP="0046137F">
            <w:r>
              <w:t xml:space="preserve">Identify the potential benefits of coaching for coach, and </w:t>
            </w:r>
            <w:proofErr w:type="spellStart"/>
            <w:r>
              <w:t>coachee</w:t>
            </w:r>
            <w:proofErr w:type="spellEnd"/>
            <w:r>
              <w:t>.</w:t>
            </w:r>
          </w:p>
        </w:tc>
        <w:tc>
          <w:tcPr>
            <w:tcW w:w="1618" w:type="dxa"/>
          </w:tcPr>
          <w:p w:rsidR="00AC2DC2" w:rsidRDefault="00AC2DC2">
            <w:r w:rsidRPr="00AC2DC2">
              <w:t>PASS</w:t>
            </w:r>
          </w:p>
        </w:tc>
        <w:tc>
          <w:tcPr>
            <w:tcW w:w="2698" w:type="dxa"/>
          </w:tcPr>
          <w:p w:rsidR="00AC2DC2" w:rsidRDefault="00AC2DC2">
            <w:r>
              <w:rPr>
                <w:rFonts w:cstheme="minorHAnsi"/>
              </w:rPr>
              <w:t>Benefits have been addressed in good detail.  It is obvious that you not only understand this subject but also believe in its value.</w:t>
            </w:r>
          </w:p>
        </w:tc>
      </w:tr>
      <w:tr w:rsidR="00AC2DC2" w:rsidTr="00AC2DC2">
        <w:tc>
          <w:tcPr>
            <w:tcW w:w="555" w:type="dxa"/>
          </w:tcPr>
          <w:p w:rsidR="00AC2DC2" w:rsidRDefault="00AC2DC2">
            <w:r>
              <w:t>2.1</w:t>
            </w:r>
          </w:p>
        </w:tc>
        <w:tc>
          <w:tcPr>
            <w:tcW w:w="4371" w:type="dxa"/>
          </w:tcPr>
          <w:p w:rsidR="00AC2DC2" w:rsidRPr="0046137F" w:rsidRDefault="00AC2DC2" w:rsidP="0046137F">
            <w:pPr>
              <w:pStyle w:val="Pa22"/>
              <w:ind w:hanging="3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1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E</w:t>
            </w:r>
            <w:r w:rsidRPr="00461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xplain the concept of mentoring and the nature of the relationship between mentor and mentee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AC2DC2" w:rsidRDefault="00AC2DC2" w:rsidP="00620AB5"/>
        </w:tc>
        <w:tc>
          <w:tcPr>
            <w:tcW w:w="1618" w:type="dxa"/>
          </w:tcPr>
          <w:p w:rsidR="00AC2DC2" w:rsidRDefault="00AC2DC2">
            <w:r w:rsidRPr="00AC2DC2">
              <w:t>PASS</w:t>
            </w:r>
          </w:p>
        </w:tc>
        <w:tc>
          <w:tcPr>
            <w:tcW w:w="2698" w:type="dxa"/>
          </w:tcPr>
          <w:p w:rsidR="00AC2DC2" w:rsidRPr="00C97803" w:rsidRDefault="00AC2DC2" w:rsidP="006B4AEA">
            <w:pPr>
              <w:rPr>
                <w:rFonts w:cstheme="minorHAnsi"/>
              </w:rPr>
            </w:pPr>
            <w:r w:rsidRPr="00C97803">
              <w:rPr>
                <w:rFonts w:cstheme="minorHAnsi"/>
              </w:rPr>
              <w:t>Mentor concept is clear and relationships are demonstrated well.</w:t>
            </w:r>
          </w:p>
        </w:tc>
      </w:tr>
      <w:tr w:rsidR="00AC2DC2" w:rsidTr="00AC2DC2">
        <w:tc>
          <w:tcPr>
            <w:tcW w:w="555" w:type="dxa"/>
          </w:tcPr>
          <w:p w:rsidR="00AC2DC2" w:rsidRDefault="00AC2DC2" w:rsidP="00FF52BC">
            <w:r>
              <w:t>2.2</w:t>
            </w:r>
          </w:p>
        </w:tc>
        <w:tc>
          <w:tcPr>
            <w:tcW w:w="4371" w:type="dxa"/>
          </w:tcPr>
          <w:p w:rsidR="00AC2DC2" w:rsidRDefault="00AC2DC2" w:rsidP="00074DAF">
            <w:r>
              <w:t xml:space="preserve">Describe a typical mentoring process and roles of mentor and mentee. </w:t>
            </w:r>
          </w:p>
        </w:tc>
        <w:tc>
          <w:tcPr>
            <w:tcW w:w="1618" w:type="dxa"/>
          </w:tcPr>
          <w:p w:rsidR="00AC2DC2" w:rsidRDefault="00AC2DC2">
            <w:r w:rsidRPr="00AC2DC2">
              <w:t>PASS</w:t>
            </w:r>
          </w:p>
        </w:tc>
        <w:tc>
          <w:tcPr>
            <w:tcW w:w="2698" w:type="dxa"/>
          </w:tcPr>
          <w:p w:rsidR="00AC2DC2" w:rsidRDefault="00AC2DC2">
            <w:r w:rsidRPr="00AC2DC2">
              <w:t>Process and roles are covered in good detail</w:t>
            </w:r>
          </w:p>
        </w:tc>
      </w:tr>
      <w:tr w:rsidR="00AC2DC2" w:rsidTr="00AC2DC2">
        <w:tc>
          <w:tcPr>
            <w:tcW w:w="555" w:type="dxa"/>
          </w:tcPr>
          <w:p w:rsidR="00AC2DC2" w:rsidRDefault="00AC2DC2" w:rsidP="00FF52BC">
            <w:r>
              <w:t>2.3</w:t>
            </w:r>
          </w:p>
        </w:tc>
        <w:tc>
          <w:tcPr>
            <w:tcW w:w="4371" w:type="dxa"/>
          </w:tcPr>
          <w:p w:rsidR="00AC2DC2" w:rsidRDefault="00AC2DC2" w:rsidP="0046137F">
            <w:r>
              <w:t xml:space="preserve">Identify the potential benefits of mentoring for mentor and mentee. </w:t>
            </w:r>
          </w:p>
        </w:tc>
        <w:tc>
          <w:tcPr>
            <w:tcW w:w="1618" w:type="dxa"/>
          </w:tcPr>
          <w:p w:rsidR="00AC2DC2" w:rsidRDefault="00AC2DC2">
            <w:r w:rsidRPr="00AC2DC2">
              <w:t>PASS</w:t>
            </w:r>
          </w:p>
        </w:tc>
        <w:tc>
          <w:tcPr>
            <w:tcW w:w="2698" w:type="dxa"/>
          </w:tcPr>
          <w:p w:rsidR="00AC2DC2" w:rsidRDefault="00AC2DC2">
            <w:r>
              <w:t xml:space="preserve">Good ‘long lasting’ comment. </w:t>
            </w:r>
            <w:r w:rsidRPr="00AC2DC2">
              <w:t>Lovely explanation of these benefits, thoughtful and interesting.</w:t>
            </w:r>
          </w:p>
        </w:tc>
      </w:tr>
      <w:tr w:rsidR="00AC2DC2" w:rsidTr="00AC2DC2">
        <w:tc>
          <w:tcPr>
            <w:tcW w:w="555" w:type="dxa"/>
          </w:tcPr>
          <w:p w:rsidR="00AC2DC2" w:rsidRDefault="00AC2DC2" w:rsidP="00FF52BC">
            <w:r>
              <w:t>3.1</w:t>
            </w:r>
          </w:p>
        </w:tc>
        <w:tc>
          <w:tcPr>
            <w:tcW w:w="4371" w:type="dxa"/>
          </w:tcPr>
          <w:p w:rsidR="00AC2DC2" w:rsidRDefault="00AC2DC2" w:rsidP="0046137F">
            <w:r>
              <w:t>Explain models and techniques used in coaching and mentoring and how these can support individual learning.</w:t>
            </w:r>
          </w:p>
        </w:tc>
        <w:tc>
          <w:tcPr>
            <w:tcW w:w="1618" w:type="dxa"/>
          </w:tcPr>
          <w:p w:rsidR="00AC2DC2" w:rsidRDefault="00AC2DC2">
            <w:r w:rsidRPr="00AC2DC2">
              <w:t>PASS</w:t>
            </w:r>
          </w:p>
        </w:tc>
        <w:tc>
          <w:tcPr>
            <w:tcW w:w="2698" w:type="dxa"/>
          </w:tcPr>
          <w:p w:rsidR="00AC2DC2" w:rsidRPr="00C97803" w:rsidRDefault="00AC2DC2" w:rsidP="006B4AEA">
            <w:pPr>
              <w:rPr>
                <w:rFonts w:cstheme="minorHAnsi"/>
              </w:rPr>
            </w:pPr>
            <w:r w:rsidRPr="00C97803">
              <w:rPr>
                <w:rFonts w:cstheme="minorHAnsi"/>
              </w:rPr>
              <w:t>GROW and OSKAR models and explained well. Great mention of questioning and listening techniques</w:t>
            </w:r>
          </w:p>
        </w:tc>
      </w:tr>
      <w:tr w:rsidR="00AC2DC2" w:rsidTr="00AC2DC2">
        <w:tc>
          <w:tcPr>
            <w:tcW w:w="555" w:type="dxa"/>
          </w:tcPr>
          <w:p w:rsidR="00AC2DC2" w:rsidRDefault="00AC2DC2" w:rsidP="00FF52BC">
            <w:r>
              <w:t>3.2</w:t>
            </w:r>
          </w:p>
        </w:tc>
        <w:tc>
          <w:tcPr>
            <w:tcW w:w="4371" w:type="dxa"/>
          </w:tcPr>
          <w:p w:rsidR="00AC2DC2" w:rsidRDefault="00AC2DC2" w:rsidP="00074DAF">
            <w:r>
              <w:t xml:space="preserve">Demonstrate the use of models and techniques within a coaching or mentoring conversation. </w:t>
            </w:r>
          </w:p>
        </w:tc>
        <w:tc>
          <w:tcPr>
            <w:tcW w:w="1618" w:type="dxa"/>
          </w:tcPr>
          <w:p w:rsidR="00AC2DC2" w:rsidRDefault="00AC2DC2">
            <w:r w:rsidRPr="00AC2DC2">
              <w:t>PASS</w:t>
            </w:r>
          </w:p>
        </w:tc>
        <w:tc>
          <w:tcPr>
            <w:tcW w:w="2698" w:type="dxa"/>
          </w:tcPr>
          <w:p w:rsidR="00AC2DC2" w:rsidRPr="00C97803" w:rsidRDefault="00AC2DC2" w:rsidP="006B4AEA">
            <w:pPr>
              <w:rPr>
                <w:rFonts w:cstheme="minorHAnsi"/>
              </w:rPr>
            </w:pPr>
            <w:r w:rsidRPr="00C97803">
              <w:rPr>
                <w:rFonts w:cstheme="minorHAnsi"/>
              </w:rPr>
              <w:t>Separate sheet</w:t>
            </w:r>
          </w:p>
        </w:tc>
      </w:tr>
      <w:tr w:rsidR="00AC2DC2" w:rsidTr="00AC2DC2">
        <w:tc>
          <w:tcPr>
            <w:tcW w:w="555" w:type="dxa"/>
          </w:tcPr>
          <w:p w:rsidR="00AC2DC2" w:rsidRDefault="00AC2DC2" w:rsidP="00FF52BC">
            <w:r>
              <w:t>4.1</w:t>
            </w:r>
          </w:p>
        </w:tc>
        <w:tc>
          <w:tcPr>
            <w:tcW w:w="4371" w:type="dxa"/>
          </w:tcPr>
          <w:p w:rsidR="00AC2DC2" w:rsidRDefault="00AC2DC2" w:rsidP="0046137F">
            <w:r>
              <w:t xml:space="preserve">Use an appropriate format to record </w:t>
            </w:r>
            <w:r>
              <w:lastRenderedPageBreak/>
              <w:t>outcomes and agreed actions resulting from a coaching or mentoring conversation.</w:t>
            </w:r>
          </w:p>
        </w:tc>
        <w:tc>
          <w:tcPr>
            <w:tcW w:w="1618" w:type="dxa"/>
          </w:tcPr>
          <w:p w:rsidR="00AC2DC2" w:rsidRDefault="00AC2DC2">
            <w:r w:rsidRPr="00AC2DC2">
              <w:lastRenderedPageBreak/>
              <w:t>PASS</w:t>
            </w:r>
            <w:bookmarkStart w:id="0" w:name="_GoBack"/>
            <w:bookmarkEnd w:id="0"/>
          </w:p>
        </w:tc>
        <w:tc>
          <w:tcPr>
            <w:tcW w:w="2698" w:type="dxa"/>
          </w:tcPr>
          <w:p w:rsidR="00AC2DC2" w:rsidRDefault="00AC2DC2">
            <w:r w:rsidRPr="00AC2DC2">
              <w:t xml:space="preserve">Well done this is a good </w:t>
            </w:r>
            <w:r w:rsidRPr="00AC2DC2">
              <w:lastRenderedPageBreak/>
              <w:t>overview and further details of the coaching conversation typed and signed.  Good work.</w:t>
            </w:r>
          </w:p>
        </w:tc>
      </w:tr>
    </w:tbl>
    <w:p w:rsidR="00C96E2E" w:rsidRDefault="00C96E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6E2E" w:rsidTr="00FF52BC">
        <w:tc>
          <w:tcPr>
            <w:tcW w:w="4508" w:type="dxa"/>
            <w:shd w:val="clear" w:color="auto" w:fill="84C6D8"/>
          </w:tcPr>
          <w:p w:rsidR="00C96E2E" w:rsidRPr="003A341F" w:rsidRDefault="00C96E2E" w:rsidP="00FF52BC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Assessment Decision (Pass/Refer</w:t>
            </w:r>
            <w:r w:rsidR="00727AD8">
              <w:rPr>
                <w:b/>
                <w:color w:val="FFFFFF" w:themeColor="background1"/>
              </w:rPr>
              <w:t>/Fail</w:t>
            </w:r>
            <w:r w:rsidRPr="003A341F">
              <w:rPr>
                <w:b/>
                <w:color w:val="FFFFFF" w:themeColor="background1"/>
              </w:rPr>
              <w:t>)</w:t>
            </w:r>
          </w:p>
          <w:p w:rsidR="003A341F" w:rsidRPr="003A341F" w:rsidRDefault="003A341F">
            <w:pPr>
              <w:rPr>
                <w:b/>
                <w:color w:val="FFFFFF" w:themeColor="background1"/>
              </w:rPr>
            </w:pPr>
          </w:p>
        </w:tc>
        <w:tc>
          <w:tcPr>
            <w:tcW w:w="4508" w:type="dxa"/>
          </w:tcPr>
          <w:p w:rsidR="00C96E2E" w:rsidRPr="00AC2DC2" w:rsidRDefault="00AC2DC2">
            <w:r w:rsidRPr="00AC2DC2">
              <w:t>PASS</w:t>
            </w:r>
          </w:p>
          <w:p w:rsidR="001836B1" w:rsidRDefault="001836B1">
            <w:pPr>
              <w:rPr>
                <w:color w:val="FFFFFF" w:themeColor="background1"/>
              </w:rPr>
            </w:pPr>
          </w:p>
          <w:p w:rsidR="001836B1" w:rsidRDefault="001836B1">
            <w:pPr>
              <w:rPr>
                <w:color w:val="FFFFFF" w:themeColor="background1"/>
              </w:rPr>
            </w:pPr>
          </w:p>
          <w:p w:rsidR="001836B1" w:rsidRPr="003A341F" w:rsidRDefault="001836B1" w:rsidP="001836B1">
            <w:pPr>
              <w:rPr>
                <w:color w:val="FFFFFF" w:themeColor="background1"/>
              </w:rPr>
            </w:pPr>
          </w:p>
        </w:tc>
      </w:tr>
      <w:tr w:rsidR="00C96E2E" w:rsidTr="00FF52BC">
        <w:tc>
          <w:tcPr>
            <w:tcW w:w="4508" w:type="dxa"/>
            <w:shd w:val="clear" w:color="auto" w:fill="84C6D8"/>
          </w:tcPr>
          <w:p w:rsidR="00C96E2E" w:rsidRDefault="00C96E2E" w:rsidP="003A341F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Strengths</w:t>
            </w:r>
          </w:p>
          <w:p w:rsidR="003A341F" w:rsidRPr="003A341F" w:rsidRDefault="003A341F" w:rsidP="003A341F">
            <w:pPr>
              <w:rPr>
                <w:b/>
                <w:color w:val="FFFFFF" w:themeColor="background1"/>
              </w:rPr>
            </w:pPr>
          </w:p>
        </w:tc>
        <w:tc>
          <w:tcPr>
            <w:tcW w:w="4508" w:type="dxa"/>
            <w:shd w:val="clear" w:color="auto" w:fill="84C6D8"/>
          </w:tcPr>
          <w:p w:rsidR="00C96E2E" w:rsidRPr="003A341F" w:rsidRDefault="00C96E2E" w:rsidP="003A341F">
            <w:pPr>
              <w:rPr>
                <w:b/>
                <w:color w:val="FFFFFF" w:themeColor="background1"/>
              </w:rPr>
            </w:pPr>
            <w:r w:rsidRPr="003A341F">
              <w:rPr>
                <w:b/>
                <w:color w:val="FFFFFF" w:themeColor="background1"/>
              </w:rPr>
              <w:t>Areas for Improvement</w:t>
            </w:r>
          </w:p>
        </w:tc>
      </w:tr>
      <w:tr w:rsidR="00C96E2E" w:rsidTr="008629B1">
        <w:trPr>
          <w:trHeight w:val="2298"/>
        </w:trPr>
        <w:tc>
          <w:tcPr>
            <w:tcW w:w="4508" w:type="dxa"/>
          </w:tcPr>
          <w:p w:rsidR="00C96E2E" w:rsidRDefault="00AC2DC2">
            <w:r>
              <w:t xml:space="preserve">Good referencing throughout. </w:t>
            </w:r>
          </w:p>
          <w:p w:rsidR="00AC2DC2" w:rsidRDefault="00AC2DC2">
            <w:r>
              <w:t>Nice style and informative writing.</w:t>
            </w:r>
          </w:p>
          <w:p w:rsidR="00AC2DC2" w:rsidRDefault="00AC2DC2">
            <w:r w:rsidRPr="00AC2DC2">
              <w:t xml:space="preserve">Good amount of accurate detail showing that you have a good understanding and the ability to apply coaching/mentoring to your own and your </w:t>
            </w:r>
            <w:proofErr w:type="spellStart"/>
            <w:r w:rsidRPr="00AC2DC2">
              <w:t>coachees</w:t>
            </w:r>
            <w:proofErr w:type="spellEnd"/>
            <w:r w:rsidRPr="00AC2DC2">
              <w:t xml:space="preserve"> benefit.</w:t>
            </w:r>
          </w:p>
          <w:p w:rsidR="00C96E2E" w:rsidRDefault="00C96E2E"/>
          <w:p w:rsidR="00C96E2E" w:rsidRDefault="00C96E2E"/>
          <w:p w:rsidR="00C96E2E" w:rsidRDefault="00C96E2E"/>
          <w:p w:rsidR="00C96E2E" w:rsidRDefault="00C96E2E"/>
          <w:p w:rsidR="00C96E2E" w:rsidRDefault="00C96E2E"/>
          <w:p w:rsidR="00C96E2E" w:rsidRDefault="00C96E2E"/>
          <w:p w:rsidR="00C96E2E" w:rsidRDefault="00C96E2E"/>
          <w:p w:rsidR="00C96E2E" w:rsidRDefault="00C96E2E"/>
          <w:p w:rsidR="00C96E2E" w:rsidRDefault="00C96E2E"/>
          <w:p w:rsidR="00C96E2E" w:rsidRDefault="00C96E2E"/>
        </w:tc>
        <w:tc>
          <w:tcPr>
            <w:tcW w:w="4508" w:type="dxa"/>
          </w:tcPr>
          <w:p w:rsidR="00C96E2E" w:rsidRDefault="00C96E2E"/>
        </w:tc>
      </w:tr>
    </w:tbl>
    <w:p w:rsidR="008629B1" w:rsidRDefault="008629B1">
      <w:pPr>
        <w:rPr>
          <w:rFonts w:ascii="Arial" w:hAnsi="Arial" w:cs="Arial"/>
          <w:bCs/>
          <w:i/>
          <w:color w:val="00AAA5"/>
          <w:sz w:val="20"/>
          <w:szCs w:val="20"/>
        </w:rPr>
      </w:pPr>
    </w:p>
    <w:p w:rsidR="00C96E2E" w:rsidRDefault="008629B1">
      <w:r>
        <w:rPr>
          <w:rFonts w:ascii="Arial" w:hAnsi="Arial" w:cs="Arial"/>
          <w:bCs/>
          <w:i/>
          <w:color w:val="00AAA5"/>
          <w:sz w:val="20"/>
          <w:szCs w:val="20"/>
        </w:rPr>
        <w:t>Students receiving a refer mark have 1 week from the date feedback was provided on the VLE to upload their resubmission, unless otherwise agreed with MOL.</w:t>
      </w:r>
    </w:p>
    <w:sectPr w:rsidR="00C96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2E"/>
    <w:rsid w:val="00074DAF"/>
    <w:rsid w:val="00117259"/>
    <w:rsid w:val="001836B1"/>
    <w:rsid w:val="003A341F"/>
    <w:rsid w:val="003B4264"/>
    <w:rsid w:val="0046137F"/>
    <w:rsid w:val="00493A58"/>
    <w:rsid w:val="006204A4"/>
    <w:rsid w:val="00620AB5"/>
    <w:rsid w:val="00727AD8"/>
    <w:rsid w:val="0076290D"/>
    <w:rsid w:val="007A712A"/>
    <w:rsid w:val="008629B1"/>
    <w:rsid w:val="00912F5A"/>
    <w:rsid w:val="009603DC"/>
    <w:rsid w:val="00AC2DC2"/>
    <w:rsid w:val="00C96E2E"/>
    <w:rsid w:val="00CC04E5"/>
    <w:rsid w:val="00E65CCE"/>
    <w:rsid w:val="00EE0A1C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2">
    <w:name w:val="Pa22"/>
    <w:basedOn w:val="Normal"/>
    <w:next w:val="Normal"/>
    <w:uiPriority w:val="99"/>
    <w:rsid w:val="0046137F"/>
    <w:pPr>
      <w:autoSpaceDE w:val="0"/>
      <w:autoSpaceDN w:val="0"/>
      <w:adjustRightInd w:val="0"/>
      <w:spacing w:after="0" w:line="181" w:lineRule="atLeast"/>
    </w:pPr>
    <w:rPr>
      <w:rFonts w:ascii="Gotham Narrow Book" w:hAnsi="Gotham Narrow 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2">
    <w:name w:val="Pa22"/>
    <w:basedOn w:val="Normal"/>
    <w:next w:val="Normal"/>
    <w:uiPriority w:val="99"/>
    <w:rsid w:val="0046137F"/>
    <w:pPr>
      <w:autoSpaceDE w:val="0"/>
      <w:autoSpaceDN w:val="0"/>
      <w:adjustRightInd w:val="0"/>
      <w:spacing w:after="0" w:line="181" w:lineRule="atLeast"/>
    </w:pPr>
    <w:rPr>
      <w:rFonts w:ascii="Gotham Narrow Book" w:hAnsi="Gotham Narrow 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LTE Group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Brown</dc:creator>
  <cp:keywords/>
  <dc:description/>
  <cp:lastModifiedBy>Joseph Wagstaff</cp:lastModifiedBy>
  <cp:revision>6</cp:revision>
  <dcterms:created xsi:type="dcterms:W3CDTF">2020-03-05T12:54:00Z</dcterms:created>
  <dcterms:modified xsi:type="dcterms:W3CDTF">2021-03-06T18:00:00Z</dcterms:modified>
</cp:coreProperties>
</file>