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33"/>
        <w:gridCol w:w="2602"/>
        <w:gridCol w:w="1959"/>
      </w:tblGrid>
      <w:tr w:rsidR="006F613F" w:rsidRPr="00D8113E" w14:paraId="26E635A9" w14:textId="77777777" w:rsidTr="00F55879">
        <w:tc>
          <w:tcPr>
            <w:tcW w:w="5000" w:type="pct"/>
            <w:gridSpan w:val="4"/>
            <w:tcBorders>
              <w:top w:val="single" w:sz="4" w:space="0" w:color="000080"/>
              <w:left w:val="single" w:sz="4" w:space="0" w:color="000080"/>
              <w:bottom w:val="single" w:sz="4" w:space="0" w:color="000080"/>
              <w:right w:val="single" w:sz="4" w:space="0" w:color="000080"/>
            </w:tcBorders>
            <w:shd w:val="clear" w:color="auto" w:fill="4BACC6" w:themeFill="accent5"/>
          </w:tcPr>
          <w:p w14:paraId="2084EF8A" w14:textId="77777777" w:rsidR="006F613F" w:rsidRDefault="00CD21B1" w:rsidP="00FD218C">
            <w:pPr>
              <w:tabs>
                <w:tab w:val="left" w:pos="720"/>
                <w:tab w:val="left" w:pos="1440"/>
                <w:tab w:val="left" w:pos="2160"/>
                <w:tab w:val="left" w:pos="2880"/>
                <w:tab w:val="left" w:pos="3600"/>
                <w:tab w:val="left" w:pos="4320"/>
                <w:tab w:val="left" w:pos="5040"/>
                <w:tab w:val="left" w:pos="5760"/>
                <w:tab w:val="center" w:pos="7568"/>
              </w:tabs>
              <w:spacing w:after="0" w:line="240" w:lineRule="auto"/>
              <w:rPr>
                <w:rFonts w:ascii="Arial" w:hAnsi="Arial" w:cs="Arial"/>
                <w:color w:val="000080"/>
                <w:sz w:val="20"/>
                <w:szCs w:val="20"/>
              </w:rPr>
            </w:pPr>
            <w:r>
              <w:rPr>
                <w:b/>
                <w:bCs/>
                <w:color w:val="FFFFFF"/>
                <w:lang w:eastAsia="en-GB"/>
              </w:rPr>
              <w:t xml:space="preserve">Understanding Organisations and the role of human resources - 3HRC </w:t>
            </w:r>
          </w:p>
        </w:tc>
      </w:tr>
      <w:tr w:rsidR="006F613F" w:rsidRPr="00D8113E" w14:paraId="457BD394" w14:textId="77777777" w:rsidTr="006F613F">
        <w:tc>
          <w:tcPr>
            <w:tcW w:w="1328" w:type="pct"/>
            <w:tcBorders>
              <w:top w:val="single" w:sz="4" w:space="0" w:color="000080"/>
              <w:left w:val="single" w:sz="4" w:space="0" w:color="000080"/>
              <w:bottom w:val="single" w:sz="4" w:space="0" w:color="000080"/>
              <w:right w:val="single" w:sz="4" w:space="0" w:color="000080"/>
            </w:tcBorders>
          </w:tcPr>
          <w:p w14:paraId="29A8D1D4" w14:textId="0D81A0A7" w:rsidR="006F613F" w:rsidRPr="00F55879" w:rsidRDefault="006F613F" w:rsidP="00AD0A0E">
            <w:pPr>
              <w:tabs>
                <w:tab w:val="left" w:pos="720"/>
                <w:tab w:val="left" w:pos="1440"/>
                <w:tab w:val="left" w:pos="2160"/>
                <w:tab w:val="left" w:pos="2880"/>
                <w:tab w:val="left" w:pos="3600"/>
                <w:tab w:val="left" w:pos="4320"/>
                <w:tab w:val="left" w:pos="5040"/>
                <w:tab w:val="left" w:pos="5760"/>
                <w:tab w:val="center" w:pos="7568"/>
              </w:tabs>
              <w:spacing w:after="0" w:line="240" w:lineRule="auto"/>
              <w:rPr>
                <w:rFonts w:ascii="Arial" w:hAnsi="Arial" w:cs="Arial"/>
                <w:sz w:val="20"/>
                <w:szCs w:val="20"/>
              </w:rPr>
            </w:pPr>
            <w:r w:rsidRPr="00F55879">
              <w:rPr>
                <w:rFonts w:ascii="Arial" w:hAnsi="Arial" w:cs="Arial"/>
                <w:sz w:val="20"/>
                <w:szCs w:val="20"/>
              </w:rPr>
              <w:t>Learner Name:</w:t>
            </w:r>
            <w:r w:rsidR="00E275CD">
              <w:rPr>
                <w:rFonts w:ascii="Arial" w:hAnsi="Arial" w:cs="Arial"/>
                <w:sz w:val="20"/>
                <w:szCs w:val="20"/>
              </w:rPr>
              <w:t xml:space="preserve"> James Bancroft</w:t>
            </w:r>
          </w:p>
        </w:tc>
        <w:tc>
          <w:tcPr>
            <w:tcW w:w="1311" w:type="pct"/>
            <w:tcBorders>
              <w:top w:val="single" w:sz="4" w:space="0" w:color="000080"/>
              <w:left w:val="single" w:sz="4" w:space="0" w:color="000080"/>
              <w:bottom w:val="single" w:sz="4" w:space="0" w:color="000080"/>
              <w:right w:val="single" w:sz="4" w:space="0" w:color="000080"/>
            </w:tcBorders>
          </w:tcPr>
          <w:p w14:paraId="4C86857C" w14:textId="3C2E1B1D" w:rsidR="006F613F" w:rsidRPr="00F55879" w:rsidRDefault="006F613F" w:rsidP="00AD0A0E">
            <w:pPr>
              <w:tabs>
                <w:tab w:val="left" w:pos="720"/>
                <w:tab w:val="left" w:pos="1440"/>
                <w:tab w:val="left" w:pos="2160"/>
                <w:tab w:val="left" w:pos="2880"/>
                <w:tab w:val="left" w:pos="3600"/>
                <w:tab w:val="left" w:pos="4320"/>
                <w:tab w:val="left" w:pos="5040"/>
                <w:tab w:val="left" w:pos="5760"/>
                <w:tab w:val="center" w:pos="7568"/>
              </w:tabs>
              <w:spacing w:after="0" w:line="240" w:lineRule="auto"/>
              <w:rPr>
                <w:rFonts w:ascii="Arial" w:hAnsi="Arial" w:cs="Arial"/>
                <w:sz w:val="20"/>
                <w:szCs w:val="20"/>
              </w:rPr>
            </w:pPr>
            <w:r w:rsidRPr="00F55879">
              <w:rPr>
                <w:rFonts w:ascii="Arial" w:hAnsi="Arial" w:cs="Arial"/>
                <w:sz w:val="20"/>
                <w:szCs w:val="20"/>
              </w:rPr>
              <w:t xml:space="preserve">Cohort ID:  </w:t>
            </w:r>
            <w:r w:rsidR="00BD4D50">
              <w:rPr>
                <w:rFonts w:ascii="Arial" w:hAnsi="Arial" w:cs="Arial"/>
                <w:sz w:val="20"/>
                <w:szCs w:val="20"/>
              </w:rPr>
              <w:t>LOLJUN20A</w:t>
            </w:r>
          </w:p>
          <w:p w14:paraId="5FBBCD39" w14:textId="77777777" w:rsidR="006F613F" w:rsidRPr="00F55879" w:rsidRDefault="006F613F" w:rsidP="00AD0A0E">
            <w:pPr>
              <w:tabs>
                <w:tab w:val="left" w:pos="720"/>
                <w:tab w:val="left" w:pos="1440"/>
                <w:tab w:val="left" w:pos="2160"/>
                <w:tab w:val="left" w:pos="2880"/>
                <w:tab w:val="left" w:pos="3600"/>
                <w:tab w:val="left" w:pos="4320"/>
                <w:tab w:val="left" w:pos="5040"/>
                <w:tab w:val="left" w:pos="5760"/>
                <w:tab w:val="center" w:pos="7568"/>
              </w:tabs>
              <w:spacing w:after="0" w:line="240" w:lineRule="auto"/>
              <w:rPr>
                <w:rFonts w:ascii="Arial" w:hAnsi="Arial" w:cs="Arial"/>
                <w:sz w:val="20"/>
                <w:szCs w:val="20"/>
              </w:rPr>
            </w:pPr>
          </w:p>
          <w:p w14:paraId="42BCE21E" w14:textId="3A38A81B" w:rsidR="006F613F" w:rsidRPr="00F55879" w:rsidRDefault="006F613F" w:rsidP="00AD0A0E">
            <w:pPr>
              <w:tabs>
                <w:tab w:val="left" w:pos="720"/>
                <w:tab w:val="left" w:pos="1440"/>
                <w:tab w:val="left" w:pos="2160"/>
                <w:tab w:val="left" w:pos="2880"/>
                <w:tab w:val="left" w:pos="3600"/>
                <w:tab w:val="left" w:pos="4320"/>
                <w:tab w:val="left" w:pos="5040"/>
                <w:tab w:val="left" w:pos="5760"/>
                <w:tab w:val="center" w:pos="7568"/>
              </w:tabs>
              <w:spacing w:after="0" w:line="240" w:lineRule="auto"/>
              <w:rPr>
                <w:rFonts w:ascii="Arial" w:hAnsi="Arial" w:cs="Arial"/>
                <w:sz w:val="20"/>
                <w:szCs w:val="20"/>
              </w:rPr>
            </w:pPr>
            <w:r w:rsidRPr="00F55879">
              <w:rPr>
                <w:rFonts w:ascii="Arial" w:hAnsi="Arial" w:cs="Arial"/>
                <w:sz w:val="20"/>
                <w:szCs w:val="20"/>
              </w:rPr>
              <w:t>Tutor:</w:t>
            </w:r>
            <w:r w:rsidR="00BD4D50">
              <w:rPr>
                <w:rFonts w:ascii="Arial" w:hAnsi="Arial" w:cs="Arial"/>
                <w:sz w:val="20"/>
                <w:szCs w:val="20"/>
              </w:rPr>
              <w:t xml:space="preserve"> Lynn Manir-Jolley</w:t>
            </w:r>
          </w:p>
        </w:tc>
        <w:tc>
          <w:tcPr>
            <w:tcW w:w="1347" w:type="pct"/>
            <w:tcBorders>
              <w:top w:val="single" w:sz="4" w:space="0" w:color="000080"/>
              <w:left w:val="single" w:sz="4" w:space="0" w:color="000080"/>
              <w:bottom w:val="single" w:sz="4" w:space="0" w:color="000080"/>
              <w:right w:val="single" w:sz="4" w:space="0" w:color="000080"/>
            </w:tcBorders>
          </w:tcPr>
          <w:p w14:paraId="633B6DA4" w14:textId="77777777" w:rsidR="006F613F" w:rsidRPr="00F55879" w:rsidRDefault="006F613F" w:rsidP="00AD0A0E">
            <w:pPr>
              <w:tabs>
                <w:tab w:val="left" w:pos="720"/>
                <w:tab w:val="left" w:pos="1440"/>
                <w:tab w:val="left" w:pos="2160"/>
                <w:tab w:val="left" w:pos="2880"/>
                <w:tab w:val="left" w:pos="3600"/>
                <w:tab w:val="left" w:pos="4320"/>
                <w:tab w:val="left" w:pos="5040"/>
                <w:tab w:val="left" w:pos="5760"/>
                <w:tab w:val="center" w:pos="7568"/>
              </w:tabs>
              <w:spacing w:after="0" w:line="240" w:lineRule="auto"/>
              <w:rPr>
                <w:rFonts w:ascii="Arial" w:hAnsi="Arial" w:cs="Arial"/>
                <w:sz w:val="20"/>
                <w:szCs w:val="20"/>
              </w:rPr>
            </w:pPr>
            <w:r w:rsidRPr="00F55879">
              <w:rPr>
                <w:rFonts w:ascii="Arial" w:hAnsi="Arial" w:cs="Arial"/>
                <w:sz w:val="20"/>
                <w:szCs w:val="20"/>
              </w:rPr>
              <w:t>Assessor name</w:t>
            </w:r>
          </w:p>
          <w:p w14:paraId="79EA171F" w14:textId="77777777" w:rsidR="006F613F" w:rsidRPr="00F55879" w:rsidRDefault="006F613F" w:rsidP="00AD0A0E">
            <w:pPr>
              <w:tabs>
                <w:tab w:val="left" w:pos="720"/>
                <w:tab w:val="left" w:pos="1440"/>
                <w:tab w:val="left" w:pos="2160"/>
                <w:tab w:val="left" w:pos="2880"/>
                <w:tab w:val="left" w:pos="3600"/>
                <w:tab w:val="left" w:pos="4320"/>
                <w:tab w:val="left" w:pos="5040"/>
                <w:tab w:val="left" w:pos="5760"/>
                <w:tab w:val="center" w:pos="7568"/>
              </w:tabs>
              <w:spacing w:after="0" w:line="240" w:lineRule="auto"/>
              <w:rPr>
                <w:rFonts w:ascii="Arial" w:hAnsi="Arial" w:cs="Arial"/>
                <w:i/>
                <w:sz w:val="20"/>
                <w:szCs w:val="20"/>
              </w:rPr>
            </w:pPr>
            <w:r w:rsidRPr="00F55879">
              <w:rPr>
                <w:rFonts w:ascii="Arial" w:hAnsi="Arial" w:cs="Arial"/>
                <w:i/>
                <w:sz w:val="20"/>
                <w:szCs w:val="20"/>
              </w:rPr>
              <w:t>(if different to tutor)</w:t>
            </w:r>
          </w:p>
        </w:tc>
        <w:tc>
          <w:tcPr>
            <w:tcW w:w="1014" w:type="pct"/>
            <w:tcBorders>
              <w:top w:val="single" w:sz="4" w:space="0" w:color="000080"/>
              <w:left w:val="single" w:sz="4" w:space="0" w:color="000080"/>
              <w:bottom w:val="single" w:sz="4" w:space="0" w:color="000080"/>
              <w:right w:val="single" w:sz="4" w:space="0" w:color="000080"/>
            </w:tcBorders>
          </w:tcPr>
          <w:p w14:paraId="24860BB5" w14:textId="638F31B9" w:rsidR="006F613F" w:rsidRPr="00F55879" w:rsidRDefault="006F613F" w:rsidP="00AD0A0E">
            <w:pPr>
              <w:tabs>
                <w:tab w:val="left" w:pos="720"/>
                <w:tab w:val="left" w:pos="1440"/>
                <w:tab w:val="left" w:pos="2160"/>
                <w:tab w:val="left" w:pos="2880"/>
                <w:tab w:val="left" w:pos="3600"/>
                <w:tab w:val="left" w:pos="4320"/>
                <w:tab w:val="left" w:pos="5040"/>
                <w:tab w:val="left" w:pos="5760"/>
                <w:tab w:val="center" w:pos="7568"/>
              </w:tabs>
              <w:spacing w:after="0" w:line="240" w:lineRule="auto"/>
              <w:rPr>
                <w:rFonts w:ascii="Arial" w:hAnsi="Arial" w:cs="Arial"/>
                <w:sz w:val="20"/>
                <w:szCs w:val="20"/>
              </w:rPr>
            </w:pPr>
            <w:r w:rsidRPr="00F55879">
              <w:rPr>
                <w:rFonts w:ascii="Arial" w:hAnsi="Arial" w:cs="Arial"/>
                <w:sz w:val="20"/>
                <w:szCs w:val="20"/>
              </w:rPr>
              <w:t>Date:</w:t>
            </w:r>
            <w:r w:rsidR="00BD4D50">
              <w:rPr>
                <w:rFonts w:ascii="Arial" w:hAnsi="Arial" w:cs="Arial"/>
                <w:sz w:val="20"/>
                <w:szCs w:val="20"/>
              </w:rPr>
              <w:t xml:space="preserve"> 19 July 2020 </w:t>
            </w:r>
          </w:p>
        </w:tc>
      </w:tr>
    </w:tbl>
    <w:p w14:paraId="475BA348" w14:textId="77777777" w:rsidR="006F613F" w:rsidRPr="007A2E3F" w:rsidRDefault="006F613F" w:rsidP="006F613F">
      <w:pPr>
        <w:spacing w:after="0"/>
        <w:rPr>
          <w:vanish/>
        </w:rPr>
      </w:pPr>
    </w:p>
    <w:tbl>
      <w:tblPr>
        <w:tblpPr w:leftFromText="180" w:rightFromText="180" w:vertAnchor="text" w:horzAnchor="margin" w:tblpXSpec="center" w:tblpY="102"/>
        <w:tblW w:w="10031"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A0" w:firstRow="1" w:lastRow="0" w:firstColumn="1" w:lastColumn="0" w:noHBand="0" w:noVBand="0"/>
      </w:tblPr>
      <w:tblGrid>
        <w:gridCol w:w="516"/>
        <w:gridCol w:w="4647"/>
        <w:gridCol w:w="545"/>
        <w:gridCol w:w="4323"/>
      </w:tblGrid>
      <w:tr w:rsidR="005111A2" w:rsidRPr="00045A09" w14:paraId="4C05E291" w14:textId="77777777" w:rsidTr="00F55879">
        <w:trPr>
          <w:tblHeader/>
        </w:trPr>
        <w:tc>
          <w:tcPr>
            <w:tcW w:w="5163" w:type="dxa"/>
            <w:gridSpan w:val="2"/>
            <w:shd w:val="clear" w:color="auto" w:fill="4BACC6" w:themeFill="accent5"/>
          </w:tcPr>
          <w:p w14:paraId="2193D813" w14:textId="77777777" w:rsidR="005111A2" w:rsidRPr="00CD21B1" w:rsidRDefault="005111A2" w:rsidP="00FD218C">
            <w:pPr>
              <w:tabs>
                <w:tab w:val="right" w:pos="3186"/>
              </w:tabs>
              <w:spacing w:after="0" w:line="240" w:lineRule="auto"/>
              <w:rPr>
                <w:rFonts w:cs="Arial"/>
                <w:b/>
                <w:color w:val="FFFFFF" w:themeColor="background1"/>
              </w:rPr>
            </w:pPr>
            <w:r w:rsidRPr="00CD21B1">
              <w:rPr>
                <w:rFonts w:cs="Arial"/>
                <w:b/>
                <w:color w:val="FFFFFF" w:themeColor="background1"/>
              </w:rPr>
              <w:lastRenderedPageBreak/>
              <w:t>Assessment criteria</w:t>
            </w:r>
            <w:r w:rsidR="00F07130" w:rsidRPr="00CD21B1">
              <w:rPr>
                <w:rFonts w:cs="Arial"/>
                <w:b/>
                <w:color w:val="FFFFFF" w:themeColor="background1"/>
              </w:rPr>
              <w:t xml:space="preserve"> relating to unit </w:t>
            </w:r>
            <w:r w:rsidR="00FD218C" w:rsidRPr="00CD21B1">
              <w:rPr>
                <w:rFonts w:cs="Arial"/>
                <w:b/>
                <w:color w:val="FFFFFF" w:themeColor="background1"/>
              </w:rPr>
              <w:t>3HRC</w:t>
            </w:r>
          </w:p>
        </w:tc>
        <w:tc>
          <w:tcPr>
            <w:tcW w:w="545" w:type="dxa"/>
            <w:shd w:val="clear" w:color="auto" w:fill="4BACC6" w:themeFill="accent5"/>
          </w:tcPr>
          <w:p w14:paraId="3FD51F5A" w14:textId="77777777" w:rsidR="005111A2" w:rsidRPr="00CD21B1" w:rsidRDefault="005111A2" w:rsidP="00AD0A0E">
            <w:pPr>
              <w:tabs>
                <w:tab w:val="right" w:pos="3186"/>
              </w:tabs>
              <w:spacing w:after="0" w:line="240" w:lineRule="auto"/>
              <w:rPr>
                <w:rFonts w:cs="Arial"/>
                <w:b/>
                <w:color w:val="FFFFFF" w:themeColor="background1"/>
                <w:sz w:val="18"/>
                <w:szCs w:val="18"/>
              </w:rPr>
            </w:pPr>
            <w:r w:rsidRPr="00CD21B1">
              <w:rPr>
                <w:rFonts w:cs="Arial"/>
                <w:b/>
                <w:color w:val="FFFFFF" w:themeColor="background1"/>
                <w:sz w:val="18"/>
                <w:szCs w:val="18"/>
              </w:rPr>
              <w:t>Pass</w:t>
            </w:r>
          </w:p>
          <w:p w14:paraId="6E20A05A" w14:textId="77777777" w:rsidR="005111A2" w:rsidRPr="00CD21B1" w:rsidRDefault="005111A2" w:rsidP="00AD0A0E">
            <w:pPr>
              <w:tabs>
                <w:tab w:val="right" w:pos="3186"/>
              </w:tabs>
              <w:spacing w:after="0" w:line="240" w:lineRule="auto"/>
              <w:rPr>
                <w:rFonts w:cs="Arial"/>
                <w:b/>
                <w:color w:val="FFFFFF" w:themeColor="background1"/>
              </w:rPr>
            </w:pPr>
            <w:r w:rsidRPr="00CD21B1">
              <w:rPr>
                <w:rFonts w:cs="Arial"/>
                <w:b/>
                <w:color w:val="FFFFFF" w:themeColor="background1"/>
                <w:sz w:val="18"/>
                <w:szCs w:val="18"/>
              </w:rPr>
              <w:t>Y/N</w:t>
            </w:r>
          </w:p>
        </w:tc>
        <w:tc>
          <w:tcPr>
            <w:tcW w:w="4323" w:type="dxa"/>
            <w:shd w:val="clear" w:color="auto" w:fill="4BACC6" w:themeFill="accent5"/>
          </w:tcPr>
          <w:p w14:paraId="74B482AB" w14:textId="77777777" w:rsidR="005111A2" w:rsidRPr="00CD21B1" w:rsidRDefault="005111A2" w:rsidP="00AD0A0E">
            <w:pPr>
              <w:tabs>
                <w:tab w:val="right" w:pos="3186"/>
              </w:tabs>
              <w:spacing w:after="0" w:line="240" w:lineRule="auto"/>
              <w:rPr>
                <w:rFonts w:cs="Arial"/>
                <w:b/>
                <w:color w:val="FFFFFF" w:themeColor="background1"/>
              </w:rPr>
            </w:pPr>
            <w:r w:rsidRPr="00CD21B1">
              <w:rPr>
                <w:rFonts w:cs="Arial"/>
                <w:b/>
                <w:color w:val="FFFFFF" w:themeColor="background1"/>
              </w:rPr>
              <w:t>Assessor Comments</w:t>
            </w:r>
          </w:p>
        </w:tc>
      </w:tr>
      <w:tr w:rsidR="00E078E7" w:rsidRPr="00045A09" w14:paraId="16389E40" w14:textId="77777777" w:rsidTr="005111A2">
        <w:trPr>
          <w:tblHeader/>
        </w:trPr>
        <w:tc>
          <w:tcPr>
            <w:tcW w:w="516" w:type="dxa"/>
            <w:shd w:val="clear" w:color="auto" w:fill="FFFFFF"/>
          </w:tcPr>
          <w:p w14:paraId="18D1A5AD" w14:textId="77777777" w:rsidR="00E078E7" w:rsidRDefault="00E078E7" w:rsidP="00AD0A0E">
            <w:pPr>
              <w:rPr>
                <w:rFonts w:cs="Arial"/>
              </w:rPr>
            </w:pPr>
            <w:r>
              <w:rPr>
                <w:rFonts w:cs="Arial"/>
              </w:rPr>
              <w:t>1.1</w:t>
            </w:r>
          </w:p>
        </w:tc>
        <w:tc>
          <w:tcPr>
            <w:tcW w:w="4647" w:type="dxa"/>
            <w:shd w:val="clear" w:color="auto" w:fill="FFFFFF"/>
          </w:tcPr>
          <w:p w14:paraId="3DCD9EE3" w14:textId="77777777" w:rsidR="00E078E7" w:rsidRDefault="00FD218C" w:rsidP="00AD0A0E">
            <w:pPr>
              <w:spacing w:after="0" w:line="240" w:lineRule="auto"/>
              <w:rPr>
                <w:rFonts w:cs="Arial"/>
              </w:rPr>
            </w:pPr>
            <w:r>
              <w:rPr>
                <w:rFonts w:cs="Arial"/>
              </w:rPr>
              <w:t>Describe the purpose and goals of an organisation.</w:t>
            </w:r>
          </w:p>
          <w:p w14:paraId="1455376B" w14:textId="77777777" w:rsidR="00E078E7" w:rsidRPr="00E078E7" w:rsidRDefault="00E078E7" w:rsidP="00AD0A0E">
            <w:pPr>
              <w:spacing w:after="0" w:line="240" w:lineRule="auto"/>
              <w:rPr>
                <w:rFonts w:cs="Arial"/>
                <w:i/>
              </w:rPr>
            </w:pPr>
          </w:p>
        </w:tc>
        <w:tc>
          <w:tcPr>
            <w:tcW w:w="545" w:type="dxa"/>
            <w:shd w:val="clear" w:color="auto" w:fill="FFFFFF"/>
          </w:tcPr>
          <w:p w14:paraId="243BCC41" w14:textId="077377A7" w:rsidR="00E078E7" w:rsidRPr="00853BD9" w:rsidRDefault="00BD4D50" w:rsidP="00AD0A0E">
            <w:pPr>
              <w:spacing w:after="0" w:line="240" w:lineRule="auto"/>
              <w:rPr>
                <w:rFonts w:cs="Arial"/>
              </w:rPr>
            </w:pPr>
            <w:r>
              <w:rPr>
                <w:rFonts w:cs="Arial"/>
              </w:rPr>
              <w:t>Y</w:t>
            </w:r>
          </w:p>
        </w:tc>
        <w:tc>
          <w:tcPr>
            <w:tcW w:w="4323" w:type="dxa"/>
            <w:shd w:val="clear" w:color="auto" w:fill="FFFFFF"/>
          </w:tcPr>
          <w:p w14:paraId="25179EED" w14:textId="2B39D7F4" w:rsidR="00E078E7" w:rsidRPr="00853BD9" w:rsidRDefault="00B56CED" w:rsidP="00AD0A0E">
            <w:pPr>
              <w:spacing w:after="0" w:line="240" w:lineRule="auto"/>
              <w:rPr>
                <w:rFonts w:cs="Arial"/>
              </w:rPr>
            </w:pPr>
            <w:r>
              <w:rPr>
                <w:rFonts w:cs="Arial"/>
              </w:rPr>
              <w:t>The organisation purpose and goals are described</w:t>
            </w:r>
            <w:r w:rsidR="008E059E">
              <w:rPr>
                <w:rFonts w:cs="Arial"/>
              </w:rPr>
              <w:t xml:space="preserve"> </w:t>
            </w:r>
            <w:r w:rsidR="00E275CD">
              <w:rPr>
                <w:rFonts w:cs="Arial"/>
              </w:rPr>
              <w:t xml:space="preserve">with reference to School aims on slide 2 which sets the scene. </w:t>
            </w:r>
            <w:r w:rsidR="00857A99">
              <w:rPr>
                <w:rFonts w:cs="Arial"/>
              </w:rPr>
              <w:t xml:space="preserve"> </w:t>
            </w:r>
            <w:r w:rsidR="00EF35CE">
              <w:rPr>
                <w:rFonts w:cs="Arial"/>
              </w:rPr>
              <w:t xml:space="preserve"> </w:t>
            </w:r>
            <w:r w:rsidR="008E059E">
              <w:rPr>
                <w:rFonts w:cs="Arial"/>
              </w:rPr>
              <w:t xml:space="preserve"> </w:t>
            </w:r>
          </w:p>
        </w:tc>
      </w:tr>
      <w:tr w:rsidR="00347228" w:rsidRPr="00045A09" w14:paraId="2C7B9CFE" w14:textId="77777777" w:rsidTr="005111A2">
        <w:trPr>
          <w:tblHeader/>
        </w:trPr>
        <w:tc>
          <w:tcPr>
            <w:tcW w:w="516" w:type="dxa"/>
            <w:shd w:val="clear" w:color="auto" w:fill="FFFFFF"/>
          </w:tcPr>
          <w:p w14:paraId="151BC0EA" w14:textId="77777777" w:rsidR="00347228" w:rsidRPr="00D5307A" w:rsidRDefault="00FD218C" w:rsidP="00AD0A0E">
            <w:pPr>
              <w:spacing w:after="0" w:line="240" w:lineRule="auto"/>
            </w:pPr>
            <w:r>
              <w:t>1.2</w:t>
            </w:r>
          </w:p>
        </w:tc>
        <w:tc>
          <w:tcPr>
            <w:tcW w:w="4647" w:type="dxa"/>
            <w:shd w:val="clear" w:color="auto" w:fill="FFFFFF"/>
          </w:tcPr>
          <w:p w14:paraId="64C4854E" w14:textId="77777777" w:rsidR="00347228" w:rsidRDefault="00FD218C" w:rsidP="00AD0A0E">
            <w:pPr>
              <w:spacing w:after="0" w:line="240" w:lineRule="auto"/>
            </w:pPr>
            <w:r>
              <w:rPr>
                <w:rFonts w:asciiTheme="minorHAnsi" w:hAnsiTheme="minorHAnsi" w:cstheme="minorHAnsi"/>
              </w:rPr>
              <w:t xml:space="preserve">Describe the products, services and customers of an organisation. </w:t>
            </w:r>
          </w:p>
          <w:p w14:paraId="623AF94B" w14:textId="77777777" w:rsidR="00347228" w:rsidRPr="00D5307A" w:rsidRDefault="00347228" w:rsidP="00AD0A0E">
            <w:pPr>
              <w:spacing w:after="0" w:line="240" w:lineRule="auto"/>
              <w:rPr>
                <w:rFonts w:cs="Arial"/>
                <w:i/>
              </w:rPr>
            </w:pPr>
          </w:p>
        </w:tc>
        <w:tc>
          <w:tcPr>
            <w:tcW w:w="545" w:type="dxa"/>
            <w:shd w:val="clear" w:color="auto" w:fill="FFFFFF"/>
          </w:tcPr>
          <w:p w14:paraId="0B7AAB09" w14:textId="73C1F54A" w:rsidR="00347228" w:rsidRPr="00853BD9" w:rsidRDefault="00BD4D50" w:rsidP="00AD0A0E">
            <w:pPr>
              <w:spacing w:after="0" w:line="240" w:lineRule="auto"/>
              <w:rPr>
                <w:rFonts w:cs="Arial"/>
              </w:rPr>
            </w:pPr>
            <w:r>
              <w:rPr>
                <w:rFonts w:cs="Arial"/>
              </w:rPr>
              <w:t>Y</w:t>
            </w:r>
          </w:p>
        </w:tc>
        <w:tc>
          <w:tcPr>
            <w:tcW w:w="4323" w:type="dxa"/>
            <w:shd w:val="clear" w:color="auto" w:fill="FFFFFF"/>
          </w:tcPr>
          <w:p w14:paraId="7C002440" w14:textId="751A24C8" w:rsidR="00347228" w:rsidRPr="00853BD9" w:rsidRDefault="00B56CED" w:rsidP="00AD0A0E">
            <w:pPr>
              <w:spacing w:after="0" w:line="240" w:lineRule="auto"/>
              <w:rPr>
                <w:rFonts w:cs="Arial"/>
              </w:rPr>
            </w:pPr>
            <w:r>
              <w:rPr>
                <w:rFonts w:cs="Arial"/>
              </w:rPr>
              <w:t>The services a</w:t>
            </w:r>
            <w:r w:rsidR="00857A99">
              <w:rPr>
                <w:rFonts w:cs="Arial"/>
              </w:rPr>
              <w:t>re relevant and appropriate</w:t>
            </w:r>
            <w:r w:rsidR="00E275CD">
              <w:rPr>
                <w:rFonts w:cs="Arial"/>
              </w:rPr>
              <w:t xml:space="preserve">, this is a short section but it logical flows from the aims. Slides 3 and 4 are supportive. </w:t>
            </w:r>
          </w:p>
        </w:tc>
      </w:tr>
      <w:tr w:rsidR="00347228" w:rsidRPr="00045A09" w14:paraId="48A0AE93" w14:textId="77777777" w:rsidTr="005111A2">
        <w:trPr>
          <w:tblHeader/>
        </w:trPr>
        <w:tc>
          <w:tcPr>
            <w:tcW w:w="516" w:type="dxa"/>
            <w:shd w:val="clear" w:color="auto" w:fill="FFFFFF"/>
          </w:tcPr>
          <w:p w14:paraId="1D428BED" w14:textId="77777777" w:rsidR="00347228" w:rsidRDefault="00FD218C" w:rsidP="00AD0A0E">
            <w:pPr>
              <w:rPr>
                <w:rFonts w:cs="Arial"/>
              </w:rPr>
            </w:pPr>
            <w:r>
              <w:rPr>
                <w:rFonts w:cs="Arial"/>
              </w:rPr>
              <w:t>1.3</w:t>
            </w:r>
          </w:p>
        </w:tc>
        <w:tc>
          <w:tcPr>
            <w:tcW w:w="4647" w:type="dxa"/>
            <w:shd w:val="clear" w:color="auto" w:fill="FFFFFF"/>
          </w:tcPr>
          <w:p w14:paraId="1CFEB9CC" w14:textId="77777777" w:rsidR="00347228" w:rsidRDefault="00FD218C" w:rsidP="00AD0A0E">
            <w:pPr>
              <w:rPr>
                <w:rFonts w:cs="Arial"/>
              </w:rPr>
            </w:pPr>
            <w:r>
              <w:rPr>
                <w:rFonts w:cs="Arial"/>
              </w:rPr>
              <w:t>Analyse how external factors impact on the business activities of an organisation.</w:t>
            </w:r>
          </w:p>
          <w:p w14:paraId="732A9183" w14:textId="77777777" w:rsidR="00077D14" w:rsidRPr="00077D14" w:rsidRDefault="00077D14" w:rsidP="00AD0A0E">
            <w:pPr>
              <w:rPr>
                <w:i/>
              </w:rPr>
            </w:pPr>
          </w:p>
        </w:tc>
        <w:tc>
          <w:tcPr>
            <w:tcW w:w="545" w:type="dxa"/>
            <w:shd w:val="clear" w:color="auto" w:fill="FFFFFF"/>
          </w:tcPr>
          <w:p w14:paraId="431D3697" w14:textId="578CDB46" w:rsidR="00347228" w:rsidRPr="00853BD9" w:rsidRDefault="00E275CD" w:rsidP="00AD0A0E">
            <w:pPr>
              <w:spacing w:after="0" w:line="240" w:lineRule="auto"/>
              <w:rPr>
                <w:rFonts w:cs="Arial"/>
              </w:rPr>
            </w:pPr>
            <w:r>
              <w:rPr>
                <w:rFonts w:cs="Arial"/>
              </w:rPr>
              <w:t>Y</w:t>
            </w:r>
          </w:p>
        </w:tc>
        <w:tc>
          <w:tcPr>
            <w:tcW w:w="4323" w:type="dxa"/>
            <w:shd w:val="clear" w:color="auto" w:fill="FFFFFF"/>
          </w:tcPr>
          <w:p w14:paraId="52C41D30" w14:textId="44E99CB2" w:rsidR="00347228" w:rsidRPr="00853BD9" w:rsidRDefault="00E275CD" w:rsidP="00AD0A0E">
            <w:pPr>
              <w:spacing w:after="0" w:line="240" w:lineRule="auto"/>
              <w:rPr>
                <w:rFonts w:cs="Arial"/>
              </w:rPr>
            </w:pPr>
            <w:r>
              <w:rPr>
                <w:rFonts w:cs="Arial"/>
              </w:rPr>
              <w:t>A very detailed section provided via the notes with reference to covid-19, local demographics, school finance and changes in legislation. Just be mindful of the amount of word count here so that other sections are not diminished.</w:t>
            </w:r>
            <w:r w:rsidR="00857A99">
              <w:rPr>
                <w:rFonts w:cs="Arial"/>
              </w:rPr>
              <w:t xml:space="preserve"> </w:t>
            </w:r>
            <w:r w:rsidR="006C69BA">
              <w:rPr>
                <w:rFonts w:cs="Arial"/>
              </w:rPr>
              <w:t xml:space="preserve">The appendices </w:t>
            </w:r>
            <w:proofErr w:type="gramStart"/>
            <w:r w:rsidR="006C69BA">
              <w:rPr>
                <w:rFonts w:cs="Arial"/>
              </w:rPr>
              <w:t>is</w:t>
            </w:r>
            <w:proofErr w:type="gramEnd"/>
            <w:r w:rsidR="006C69BA">
              <w:rPr>
                <w:rFonts w:cs="Arial"/>
              </w:rPr>
              <w:t xml:space="preserve"> relevant so picking out the salient points from this would have reduced word count here </w:t>
            </w:r>
          </w:p>
        </w:tc>
      </w:tr>
      <w:tr w:rsidR="00347228" w:rsidRPr="00045A09" w14:paraId="1A51A979" w14:textId="77777777" w:rsidTr="005111A2">
        <w:trPr>
          <w:tblHeader/>
        </w:trPr>
        <w:tc>
          <w:tcPr>
            <w:tcW w:w="516" w:type="dxa"/>
            <w:shd w:val="clear" w:color="auto" w:fill="FFFFFF"/>
          </w:tcPr>
          <w:p w14:paraId="57562C12" w14:textId="77777777" w:rsidR="00347228" w:rsidRDefault="00347228" w:rsidP="00FD218C">
            <w:pPr>
              <w:rPr>
                <w:rFonts w:cs="Arial"/>
              </w:rPr>
            </w:pPr>
            <w:r>
              <w:rPr>
                <w:rFonts w:cs="Arial"/>
              </w:rPr>
              <w:t>2.</w:t>
            </w:r>
            <w:r w:rsidR="00FD218C">
              <w:rPr>
                <w:rFonts w:cs="Arial"/>
              </w:rPr>
              <w:t>1</w:t>
            </w:r>
          </w:p>
        </w:tc>
        <w:tc>
          <w:tcPr>
            <w:tcW w:w="4647" w:type="dxa"/>
            <w:shd w:val="clear" w:color="auto" w:fill="FFFFFF"/>
          </w:tcPr>
          <w:p w14:paraId="1FE5933F" w14:textId="77777777" w:rsidR="00347228" w:rsidRDefault="00FD218C" w:rsidP="00AD0A0E">
            <w:pPr>
              <w:spacing w:line="240" w:lineRule="auto"/>
              <w:rPr>
                <w:rFonts w:cs="Arial"/>
              </w:rPr>
            </w:pPr>
            <w:r>
              <w:rPr>
                <w:rFonts w:cs="Arial"/>
              </w:rPr>
              <w:t>Describe the structure of an organisation and the functions within it.</w:t>
            </w:r>
          </w:p>
          <w:p w14:paraId="454E9028" w14:textId="77777777" w:rsidR="00077D14" w:rsidRPr="00077D14" w:rsidRDefault="00077D14" w:rsidP="00AD0A0E">
            <w:pPr>
              <w:spacing w:line="240" w:lineRule="auto"/>
              <w:rPr>
                <w:i/>
              </w:rPr>
            </w:pPr>
          </w:p>
        </w:tc>
        <w:tc>
          <w:tcPr>
            <w:tcW w:w="545" w:type="dxa"/>
            <w:shd w:val="clear" w:color="auto" w:fill="FFFFFF"/>
          </w:tcPr>
          <w:p w14:paraId="71FD382D" w14:textId="67422BB4" w:rsidR="00347228" w:rsidRPr="00853BD9" w:rsidRDefault="00BD4D50" w:rsidP="00AD0A0E">
            <w:pPr>
              <w:spacing w:after="0" w:line="240" w:lineRule="auto"/>
              <w:rPr>
                <w:rFonts w:cs="Arial"/>
              </w:rPr>
            </w:pPr>
            <w:r>
              <w:rPr>
                <w:rFonts w:cs="Arial"/>
              </w:rPr>
              <w:t>Y</w:t>
            </w:r>
          </w:p>
        </w:tc>
        <w:tc>
          <w:tcPr>
            <w:tcW w:w="4323" w:type="dxa"/>
            <w:shd w:val="clear" w:color="auto" w:fill="FFFFFF"/>
          </w:tcPr>
          <w:p w14:paraId="1A611AE6" w14:textId="2E617483" w:rsidR="00347228" w:rsidRPr="00853BD9" w:rsidRDefault="00B56CED" w:rsidP="00AD0A0E">
            <w:pPr>
              <w:spacing w:after="0" w:line="240" w:lineRule="auto"/>
              <w:rPr>
                <w:rFonts w:cs="Arial"/>
              </w:rPr>
            </w:pPr>
            <w:r>
              <w:rPr>
                <w:rFonts w:cs="Arial"/>
              </w:rPr>
              <w:t xml:space="preserve">The structure and functions of the organisation are </w:t>
            </w:r>
            <w:r w:rsidR="00E275CD">
              <w:rPr>
                <w:rFonts w:cs="Arial"/>
              </w:rPr>
              <w:t xml:space="preserve">made. It is acknowledged that there is some overlap between functions whilst others work in isolation, for example, site management and business and finance are clear examples as is reference to special needs and all key stages.  </w:t>
            </w:r>
            <w:r w:rsidR="00EF35CE">
              <w:rPr>
                <w:rFonts w:cs="Arial"/>
              </w:rPr>
              <w:t xml:space="preserve"> </w:t>
            </w:r>
          </w:p>
        </w:tc>
      </w:tr>
      <w:tr w:rsidR="00347228" w:rsidRPr="00045A09" w14:paraId="51FE77AA" w14:textId="77777777" w:rsidTr="005111A2">
        <w:trPr>
          <w:tblHeader/>
        </w:trPr>
        <w:tc>
          <w:tcPr>
            <w:tcW w:w="516" w:type="dxa"/>
            <w:shd w:val="clear" w:color="auto" w:fill="FFFFFF"/>
          </w:tcPr>
          <w:p w14:paraId="49DF381C" w14:textId="77777777" w:rsidR="00347228" w:rsidRPr="00045A09" w:rsidRDefault="00FD218C" w:rsidP="00347228">
            <w:pPr>
              <w:rPr>
                <w:rFonts w:cs="Arial"/>
              </w:rPr>
            </w:pPr>
            <w:r>
              <w:rPr>
                <w:rFonts w:cs="Arial"/>
              </w:rPr>
              <w:t>2.2</w:t>
            </w:r>
          </w:p>
        </w:tc>
        <w:tc>
          <w:tcPr>
            <w:tcW w:w="4647" w:type="dxa"/>
            <w:shd w:val="clear" w:color="auto" w:fill="FFFFFF"/>
          </w:tcPr>
          <w:p w14:paraId="13786A02" w14:textId="77777777" w:rsidR="00347228" w:rsidRDefault="00FD218C" w:rsidP="00347228">
            <w:pPr>
              <w:spacing w:after="0" w:line="240" w:lineRule="auto"/>
              <w:rPr>
                <w:rFonts w:cs="Arial"/>
                <w:b/>
                <w:color w:val="333399"/>
              </w:rPr>
            </w:pPr>
            <w:r>
              <w:rPr>
                <w:rFonts w:cs="Arial"/>
              </w:rPr>
              <w:t>Explain how the different functions work together to optimise performance.</w:t>
            </w:r>
          </w:p>
          <w:p w14:paraId="0D878E6B" w14:textId="77777777" w:rsidR="00347228" w:rsidRPr="00045A09" w:rsidRDefault="00347228" w:rsidP="00347228">
            <w:pPr>
              <w:spacing w:after="0" w:line="240" w:lineRule="auto"/>
              <w:rPr>
                <w:rFonts w:cs="Arial"/>
                <w:b/>
                <w:color w:val="333399"/>
              </w:rPr>
            </w:pPr>
          </w:p>
        </w:tc>
        <w:tc>
          <w:tcPr>
            <w:tcW w:w="545" w:type="dxa"/>
            <w:shd w:val="clear" w:color="auto" w:fill="FFFFFF"/>
          </w:tcPr>
          <w:p w14:paraId="246F617C" w14:textId="7B861C92" w:rsidR="00347228" w:rsidRPr="00853BD9" w:rsidRDefault="00EF35CE" w:rsidP="00347228">
            <w:pPr>
              <w:spacing w:after="0" w:line="240" w:lineRule="auto"/>
              <w:rPr>
                <w:rFonts w:cs="Arial"/>
              </w:rPr>
            </w:pPr>
            <w:r>
              <w:rPr>
                <w:rFonts w:cs="Arial"/>
              </w:rPr>
              <w:t>Y</w:t>
            </w:r>
          </w:p>
        </w:tc>
        <w:tc>
          <w:tcPr>
            <w:tcW w:w="4323" w:type="dxa"/>
            <w:shd w:val="clear" w:color="auto" w:fill="FFFFFF"/>
          </w:tcPr>
          <w:p w14:paraId="5FFB97E1" w14:textId="75B91C7F" w:rsidR="00347228" w:rsidRPr="00853BD9" w:rsidRDefault="00B56CED" w:rsidP="00347228">
            <w:pPr>
              <w:spacing w:after="0" w:line="240" w:lineRule="auto"/>
              <w:rPr>
                <w:rFonts w:cs="Arial"/>
              </w:rPr>
            </w:pPr>
            <w:r>
              <w:rPr>
                <w:rFonts w:cs="Arial"/>
              </w:rPr>
              <w:t xml:space="preserve">The functions that work </w:t>
            </w:r>
            <w:r w:rsidR="00857A99">
              <w:rPr>
                <w:rFonts w:cs="Arial"/>
              </w:rPr>
              <w:t xml:space="preserve">together to optimise business performance are acknowledged. </w:t>
            </w:r>
          </w:p>
        </w:tc>
      </w:tr>
      <w:tr w:rsidR="00347228" w:rsidRPr="00045A09" w14:paraId="7A60C88C" w14:textId="77777777" w:rsidTr="005111A2">
        <w:trPr>
          <w:tblHeader/>
        </w:trPr>
        <w:tc>
          <w:tcPr>
            <w:tcW w:w="516" w:type="dxa"/>
            <w:shd w:val="clear" w:color="auto" w:fill="FFFFFF"/>
          </w:tcPr>
          <w:p w14:paraId="2A41A84D" w14:textId="77777777" w:rsidR="00347228" w:rsidRPr="00045A09" w:rsidRDefault="00FD218C" w:rsidP="00347228">
            <w:pPr>
              <w:rPr>
                <w:rFonts w:cs="Arial"/>
              </w:rPr>
            </w:pPr>
            <w:r>
              <w:rPr>
                <w:rFonts w:cs="Arial"/>
              </w:rPr>
              <w:t>2.3</w:t>
            </w:r>
          </w:p>
        </w:tc>
        <w:tc>
          <w:tcPr>
            <w:tcW w:w="4647" w:type="dxa"/>
            <w:shd w:val="clear" w:color="auto" w:fill="FFFFFF"/>
          </w:tcPr>
          <w:p w14:paraId="33E248E5" w14:textId="77777777" w:rsidR="00347228" w:rsidRDefault="00FD218C" w:rsidP="00347228">
            <w:pPr>
              <w:spacing w:after="0" w:line="240" w:lineRule="auto"/>
              <w:rPr>
                <w:rFonts w:cs="Arial"/>
              </w:rPr>
            </w:pPr>
            <w:r>
              <w:rPr>
                <w:rFonts w:cs="Arial"/>
              </w:rPr>
              <w:t xml:space="preserve">Explain how the culture of an organisation affects its operations. </w:t>
            </w:r>
          </w:p>
          <w:p w14:paraId="0B135881" w14:textId="77777777" w:rsidR="00077D14" w:rsidRDefault="00077D14" w:rsidP="00347228">
            <w:pPr>
              <w:spacing w:after="0" w:line="240" w:lineRule="auto"/>
              <w:rPr>
                <w:rFonts w:cs="Arial"/>
              </w:rPr>
            </w:pPr>
          </w:p>
          <w:p w14:paraId="00370224" w14:textId="77777777" w:rsidR="00347228" w:rsidRPr="00B01016" w:rsidRDefault="00347228" w:rsidP="00366822">
            <w:pPr>
              <w:spacing w:after="0" w:line="240" w:lineRule="auto"/>
              <w:rPr>
                <w:rFonts w:cs="Arial"/>
                <w:i/>
              </w:rPr>
            </w:pPr>
          </w:p>
        </w:tc>
        <w:tc>
          <w:tcPr>
            <w:tcW w:w="545" w:type="dxa"/>
            <w:shd w:val="clear" w:color="auto" w:fill="FFFFFF"/>
          </w:tcPr>
          <w:p w14:paraId="5959D82C" w14:textId="30571C04" w:rsidR="00347228" w:rsidRPr="00853BD9" w:rsidRDefault="00E275CD" w:rsidP="00347228">
            <w:pPr>
              <w:spacing w:after="0" w:line="240" w:lineRule="auto"/>
              <w:rPr>
                <w:rFonts w:cs="Arial"/>
              </w:rPr>
            </w:pPr>
            <w:r>
              <w:rPr>
                <w:rFonts w:cs="Arial"/>
              </w:rPr>
              <w:t>Y</w:t>
            </w:r>
          </w:p>
        </w:tc>
        <w:tc>
          <w:tcPr>
            <w:tcW w:w="4323" w:type="dxa"/>
            <w:shd w:val="clear" w:color="auto" w:fill="FFFFFF"/>
          </w:tcPr>
          <w:p w14:paraId="547B5E28" w14:textId="6B17030E" w:rsidR="00AE4D8B" w:rsidRDefault="00E275CD" w:rsidP="00347228">
            <w:pPr>
              <w:spacing w:after="0" w:line="240" w:lineRule="auto"/>
              <w:rPr>
                <w:rFonts w:cs="Arial"/>
              </w:rPr>
            </w:pPr>
            <w:r>
              <w:rPr>
                <w:rFonts w:cs="Arial"/>
              </w:rPr>
              <w:t xml:space="preserve">Reference provided to Handy (thought ensure you reference in Harvard Style, as this is not apparent). Take a look at the resource zone for initial guidance. </w:t>
            </w:r>
          </w:p>
          <w:p w14:paraId="6CDD3259" w14:textId="7CE1651B" w:rsidR="00E275CD" w:rsidRDefault="00E275CD" w:rsidP="00347228">
            <w:pPr>
              <w:spacing w:after="0" w:line="240" w:lineRule="auto"/>
              <w:rPr>
                <w:rFonts w:cs="Arial"/>
              </w:rPr>
            </w:pPr>
          </w:p>
          <w:p w14:paraId="6DF0C8D9" w14:textId="19A90401" w:rsidR="00E275CD" w:rsidRDefault="00E275CD" w:rsidP="00347228">
            <w:pPr>
              <w:spacing w:after="0" w:line="240" w:lineRule="auto"/>
              <w:rPr>
                <w:rFonts w:cs="Arial"/>
              </w:rPr>
            </w:pPr>
            <w:r>
              <w:rPr>
                <w:rFonts w:cs="Arial"/>
              </w:rPr>
              <w:t xml:space="preserve">Reference to values and behaviours as well as rule driven culture are good examples. The cultural web would have been appropriate to apply here. </w:t>
            </w:r>
          </w:p>
          <w:p w14:paraId="66C6F98F" w14:textId="07E50D81" w:rsidR="00347228" w:rsidRPr="00853BD9" w:rsidRDefault="00347228" w:rsidP="00347228">
            <w:pPr>
              <w:spacing w:after="0" w:line="240" w:lineRule="auto"/>
              <w:rPr>
                <w:rFonts w:cs="Arial"/>
              </w:rPr>
            </w:pPr>
          </w:p>
        </w:tc>
      </w:tr>
      <w:tr w:rsidR="00347228" w:rsidRPr="00045A09" w14:paraId="50D9E0C8" w14:textId="77777777" w:rsidTr="005111A2">
        <w:trPr>
          <w:tblHeader/>
        </w:trPr>
        <w:tc>
          <w:tcPr>
            <w:tcW w:w="516" w:type="dxa"/>
            <w:shd w:val="clear" w:color="auto" w:fill="FFFFFF"/>
          </w:tcPr>
          <w:p w14:paraId="6DFAAEBF" w14:textId="77777777" w:rsidR="00347228" w:rsidRPr="00045A09" w:rsidRDefault="00347228" w:rsidP="00FD218C">
            <w:pPr>
              <w:rPr>
                <w:rFonts w:cs="Arial"/>
              </w:rPr>
            </w:pPr>
            <w:r>
              <w:rPr>
                <w:rFonts w:cs="Arial"/>
              </w:rPr>
              <w:t>3.</w:t>
            </w:r>
            <w:r w:rsidR="00FD218C">
              <w:rPr>
                <w:rFonts w:cs="Arial"/>
              </w:rPr>
              <w:t>1</w:t>
            </w:r>
          </w:p>
        </w:tc>
        <w:tc>
          <w:tcPr>
            <w:tcW w:w="4647" w:type="dxa"/>
            <w:shd w:val="clear" w:color="auto" w:fill="FFFFFF"/>
          </w:tcPr>
          <w:p w14:paraId="450EDA62" w14:textId="77777777" w:rsidR="00347228" w:rsidRDefault="00FD218C" w:rsidP="00347228">
            <w:pPr>
              <w:spacing w:after="0" w:line="240" w:lineRule="auto"/>
              <w:rPr>
                <w:rFonts w:cs="Arial"/>
              </w:rPr>
            </w:pPr>
            <w:r>
              <w:rPr>
                <w:rFonts w:cs="Arial"/>
              </w:rPr>
              <w:t>Describe how HR or L&amp;D activities support an organisation’s strategy.</w:t>
            </w:r>
          </w:p>
          <w:p w14:paraId="65DCCB53" w14:textId="77777777" w:rsidR="00077D14" w:rsidRDefault="00077D14" w:rsidP="00347228">
            <w:pPr>
              <w:spacing w:after="0" w:line="240" w:lineRule="auto"/>
              <w:rPr>
                <w:rFonts w:cs="Arial"/>
              </w:rPr>
            </w:pPr>
          </w:p>
          <w:p w14:paraId="6271144E" w14:textId="77777777" w:rsidR="00077D14" w:rsidRPr="00077D14" w:rsidRDefault="00077D14" w:rsidP="00347228">
            <w:pPr>
              <w:spacing w:after="0" w:line="240" w:lineRule="auto"/>
              <w:rPr>
                <w:rFonts w:cs="Arial"/>
                <w:i/>
              </w:rPr>
            </w:pPr>
          </w:p>
          <w:p w14:paraId="2724D66B" w14:textId="77777777" w:rsidR="00347228" w:rsidRPr="00AE6B5D" w:rsidRDefault="00347228" w:rsidP="00347228">
            <w:pPr>
              <w:spacing w:after="0" w:line="240" w:lineRule="auto"/>
              <w:rPr>
                <w:rFonts w:cs="Arial"/>
                <w:i/>
              </w:rPr>
            </w:pPr>
          </w:p>
        </w:tc>
        <w:tc>
          <w:tcPr>
            <w:tcW w:w="545" w:type="dxa"/>
            <w:shd w:val="clear" w:color="auto" w:fill="FFFFFF"/>
          </w:tcPr>
          <w:p w14:paraId="4B4297CB" w14:textId="7B2C041C" w:rsidR="00347228" w:rsidRPr="00853BD9" w:rsidRDefault="00BD4D50" w:rsidP="00347228">
            <w:pPr>
              <w:spacing w:after="0" w:line="240" w:lineRule="auto"/>
              <w:rPr>
                <w:rFonts w:cs="Arial"/>
              </w:rPr>
            </w:pPr>
            <w:r>
              <w:rPr>
                <w:rFonts w:cs="Arial"/>
              </w:rPr>
              <w:t>Y</w:t>
            </w:r>
          </w:p>
        </w:tc>
        <w:tc>
          <w:tcPr>
            <w:tcW w:w="4323" w:type="dxa"/>
            <w:shd w:val="clear" w:color="auto" w:fill="FFFFFF"/>
          </w:tcPr>
          <w:p w14:paraId="54C6272E" w14:textId="15FF74C2" w:rsidR="00347228" w:rsidRPr="00853BD9" w:rsidRDefault="00B56CED" w:rsidP="00347228">
            <w:pPr>
              <w:spacing w:after="0" w:line="240" w:lineRule="auto"/>
              <w:rPr>
                <w:rFonts w:cs="Arial"/>
              </w:rPr>
            </w:pPr>
            <w:r>
              <w:rPr>
                <w:rFonts w:cs="Arial"/>
              </w:rPr>
              <w:t xml:space="preserve">How HR &amp; L&amp;D activities support the strategy of the organisation is </w:t>
            </w:r>
            <w:r w:rsidR="00EA4E4A">
              <w:rPr>
                <w:rFonts w:cs="Arial"/>
              </w:rPr>
              <w:t xml:space="preserve">provided </w:t>
            </w:r>
            <w:r w:rsidR="00857A99">
              <w:rPr>
                <w:rFonts w:cs="Arial"/>
              </w:rPr>
              <w:t xml:space="preserve">with reference to </w:t>
            </w:r>
            <w:r w:rsidR="00E275CD">
              <w:rPr>
                <w:rFonts w:cs="Arial"/>
              </w:rPr>
              <w:t xml:space="preserve">recruitment, engagement, training. </w:t>
            </w:r>
            <w:r w:rsidR="00857A99">
              <w:rPr>
                <w:rFonts w:cs="Arial"/>
              </w:rPr>
              <w:t xml:space="preserve"> </w:t>
            </w:r>
          </w:p>
        </w:tc>
      </w:tr>
      <w:tr w:rsidR="00347228" w:rsidRPr="00045A09" w14:paraId="10A29506" w14:textId="77777777" w:rsidTr="005111A2">
        <w:trPr>
          <w:tblHeader/>
        </w:trPr>
        <w:tc>
          <w:tcPr>
            <w:tcW w:w="516" w:type="dxa"/>
            <w:shd w:val="clear" w:color="auto" w:fill="FFFFFF"/>
          </w:tcPr>
          <w:p w14:paraId="51914706" w14:textId="77777777" w:rsidR="00347228" w:rsidRPr="00045A09" w:rsidRDefault="00347228" w:rsidP="00FD218C">
            <w:pPr>
              <w:rPr>
                <w:rFonts w:cs="Arial"/>
              </w:rPr>
            </w:pPr>
            <w:r>
              <w:rPr>
                <w:rFonts w:cs="Arial"/>
              </w:rPr>
              <w:t>3.</w:t>
            </w:r>
            <w:r w:rsidR="00FD218C">
              <w:rPr>
                <w:rFonts w:cs="Arial"/>
              </w:rPr>
              <w:t>2</w:t>
            </w:r>
          </w:p>
        </w:tc>
        <w:tc>
          <w:tcPr>
            <w:tcW w:w="4647" w:type="dxa"/>
            <w:shd w:val="clear" w:color="auto" w:fill="FFFFFF"/>
          </w:tcPr>
          <w:p w14:paraId="4D5EA05F" w14:textId="77777777" w:rsidR="00347228" w:rsidRDefault="00FD218C" w:rsidP="00347228">
            <w:pPr>
              <w:spacing w:after="0" w:line="240" w:lineRule="auto"/>
              <w:rPr>
                <w:rFonts w:cs="Arial"/>
              </w:rPr>
            </w:pPr>
            <w:r>
              <w:rPr>
                <w:rFonts w:cs="Arial"/>
              </w:rPr>
              <w:t>Explain the role of HR or L&amp;D professionals in supporting line managers and their staff.</w:t>
            </w:r>
          </w:p>
          <w:p w14:paraId="423B4BA1" w14:textId="77777777" w:rsidR="00347228" w:rsidRPr="00B01016" w:rsidRDefault="00347228" w:rsidP="00347228">
            <w:pPr>
              <w:spacing w:after="0" w:line="240" w:lineRule="auto"/>
              <w:rPr>
                <w:rFonts w:cs="Arial"/>
                <w:i/>
              </w:rPr>
            </w:pPr>
            <w:r w:rsidRPr="00B01016">
              <w:rPr>
                <w:i/>
              </w:rPr>
              <w:t xml:space="preserve">   </w:t>
            </w:r>
          </w:p>
        </w:tc>
        <w:tc>
          <w:tcPr>
            <w:tcW w:w="545" w:type="dxa"/>
            <w:shd w:val="clear" w:color="auto" w:fill="FFFFFF"/>
          </w:tcPr>
          <w:p w14:paraId="77D147A3" w14:textId="62A6991C" w:rsidR="00347228" w:rsidRPr="00853BD9" w:rsidRDefault="00BD4D50" w:rsidP="00347228">
            <w:pPr>
              <w:spacing w:after="0" w:line="240" w:lineRule="auto"/>
              <w:rPr>
                <w:rFonts w:cs="Arial"/>
              </w:rPr>
            </w:pPr>
            <w:r>
              <w:rPr>
                <w:rFonts w:cs="Arial"/>
              </w:rPr>
              <w:t>Y</w:t>
            </w:r>
          </w:p>
        </w:tc>
        <w:tc>
          <w:tcPr>
            <w:tcW w:w="4323" w:type="dxa"/>
            <w:shd w:val="clear" w:color="auto" w:fill="FFFFFF"/>
          </w:tcPr>
          <w:p w14:paraId="32B6247D" w14:textId="2E6E5710" w:rsidR="00347228" w:rsidRPr="00853BD9" w:rsidRDefault="00B56CED" w:rsidP="00347228">
            <w:pPr>
              <w:spacing w:after="0" w:line="240" w:lineRule="auto"/>
              <w:rPr>
                <w:rFonts w:cs="Arial"/>
              </w:rPr>
            </w:pPr>
            <w:r>
              <w:rPr>
                <w:rFonts w:cs="Arial"/>
              </w:rPr>
              <w:t xml:space="preserve">There are examples of activities, undertaken by HR or L&amp;D practitioners, </w:t>
            </w:r>
            <w:r w:rsidR="00E275CD">
              <w:rPr>
                <w:rFonts w:cs="Arial"/>
              </w:rPr>
              <w:t xml:space="preserve">reference is made to policies and procedures, absence and pay. </w:t>
            </w:r>
            <w:r w:rsidR="00857A99">
              <w:rPr>
                <w:rFonts w:cs="Arial"/>
              </w:rPr>
              <w:t xml:space="preserve"> </w:t>
            </w:r>
            <w:r w:rsidR="00EA4E4A">
              <w:rPr>
                <w:rFonts w:cs="Arial"/>
              </w:rPr>
              <w:t xml:space="preserve">  </w:t>
            </w:r>
          </w:p>
        </w:tc>
      </w:tr>
      <w:tr w:rsidR="000F4E7E" w:rsidRPr="00045A09" w14:paraId="25E31484" w14:textId="77777777" w:rsidTr="00F42E17">
        <w:trPr>
          <w:tblHeader/>
        </w:trPr>
        <w:tc>
          <w:tcPr>
            <w:tcW w:w="10031" w:type="dxa"/>
            <w:gridSpan w:val="4"/>
            <w:tcBorders>
              <w:bottom w:val="single" w:sz="4" w:space="0" w:color="333399"/>
            </w:tcBorders>
            <w:shd w:val="clear" w:color="auto" w:fill="FFFFFF"/>
          </w:tcPr>
          <w:p w14:paraId="483BB0D7" w14:textId="10C34293" w:rsidR="000F4E7E" w:rsidRDefault="000F4E7E" w:rsidP="00347228">
            <w:pPr>
              <w:spacing w:after="0" w:line="240" w:lineRule="auto"/>
              <w:rPr>
                <w:rFonts w:asciiTheme="minorHAnsi" w:hAnsiTheme="minorHAnsi" w:cs="Arial"/>
              </w:rPr>
            </w:pPr>
            <w:r>
              <w:rPr>
                <w:rFonts w:asciiTheme="minorHAnsi" w:hAnsiTheme="minorHAnsi" w:cs="Arial"/>
              </w:rPr>
              <w:t>This assessment is to be presented as a presentation of up to 10 slides with notes.</w:t>
            </w:r>
            <w:r w:rsidR="00E275CD">
              <w:rPr>
                <w:rFonts w:asciiTheme="minorHAnsi" w:hAnsiTheme="minorHAnsi" w:cs="Arial"/>
              </w:rPr>
              <w:t xml:space="preserve"> There are too many slides but the content, appendices and bibliography have been taken out of account. However, please take this as a development point to stick to the brief in future assignments otherwise it will be return for review prior to marking. </w:t>
            </w:r>
          </w:p>
          <w:p w14:paraId="34FC01A5" w14:textId="77777777" w:rsidR="000F4E7E" w:rsidRPr="009B0877" w:rsidRDefault="000F4E7E" w:rsidP="00347228">
            <w:pPr>
              <w:spacing w:after="0" w:line="240" w:lineRule="auto"/>
              <w:rPr>
                <w:rFonts w:asciiTheme="minorHAnsi" w:hAnsiTheme="minorHAnsi" w:cs="Arial"/>
              </w:rPr>
            </w:pPr>
            <w:r>
              <w:rPr>
                <w:rFonts w:asciiTheme="minorHAnsi" w:hAnsiTheme="minorHAnsi" w:cs="Arial"/>
              </w:rPr>
              <w:t xml:space="preserve">  </w:t>
            </w:r>
          </w:p>
          <w:p w14:paraId="42D7F31A" w14:textId="091947E6" w:rsidR="000F4E7E" w:rsidRDefault="009D2705" w:rsidP="00CD21B1">
            <w:pPr>
              <w:spacing w:after="0" w:line="240" w:lineRule="auto"/>
              <w:rPr>
                <w:rFonts w:asciiTheme="minorHAnsi" w:hAnsiTheme="minorHAnsi" w:cs="Arial"/>
                <w:lang w:eastAsia="en-GB"/>
              </w:rPr>
            </w:pPr>
            <w:r>
              <w:rPr>
                <w:rFonts w:asciiTheme="minorHAnsi" w:hAnsiTheme="minorHAnsi" w:cs="Arial"/>
                <w:lang w:eastAsia="en-GB"/>
              </w:rPr>
              <w:t>Word count</w:t>
            </w:r>
            <w:r w:rsidR="000F4E7E">
              <w:rPr>
                <w:rFonts w:asciiTheme="minorHAnsi" w:hAnsiTheme="minorHAnsi" w:cs="Arial"/>
                <w:lang w:eastAsia="en-GB"/>
              </w:rPr>
              <w:t xml:space="preserve"> </w:t>
            </w:r>
            <w:r w:rsidR="00EA4E4A">
              <w:rPr>
                <w:rFonts w:asciiTheme="minorHAnsi" w:hAnsiTheme="minorHAnsi" w:cs="Arial"/>
                <w:lang w:eastAsia="en-GB"/>
              </w:rPr>
              <w:t>1</w:t>
            </w:r>
            <w:r w:rsidR="00E275CD">
              <w:rPr>
                <w:rFonts w:asciiTheme="minorHAnsi" w:hAnsiTheme="minorHAnsi" w:cs="Arial"/>
                <w:lang w:eastAsia="en-GB"/>
              </w:rPr>
              <w:t>671</w:t>
            </w:r>
            <w:r w:rsidR="000F4E7E">
              <w:rPr>
                <w:rFonts w:asciiTheme="minorHAnsi" w:hAnsiTheme="minorHAnsi" w:cs="Arial"/>
                <w:lang w:eastAsia="en-GB"/>
              </w:rPr>
              <w:t xml:space="preserve"> words</w:t>
            </w:r>
          </w:p>
          <w:p w14:paraId="71961651" w14:textId="77777777" w:rsidR="000F4E7E" w:rsidRPr="00A50E6A" w:rsidRDefault="000F4E7E" w:rsidP="00347228">
            <w:pPr>
              <w:spacing w:after="0" w:line="240" w:lineRule="auto"/>
              <w:rPr>
                <w:rFonts w:cs="Arial"/>
                <w:b/>
              </w:rPr>
            </w:pPr>
          </w:p>
        </w:tc>
      </w:tr>
    </w:tbl>
    <w:p w14:paraId="1396E5CC" w14:textId="77777777" w:rsidR="00066503" w:rsidRDefault="00066503">
      <w:pPr>
        <w:rPr>
          <w:rFonts w:ascii="Arial" w:hAnsi="Arial" w:cs="Arial"/>
        </w:rPr>
      </w:pPr>
    </w:p>
    <w:tbl>
      <w:tblPr>
        <w:tblStyle w:val="TableGrid"/>
        <w:tblW w:w="10065" w:type="dxa"/>
        <w:tblInd w:w="-7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5004"/>
        <w:gridCol w:w="5061"/>
      </w:tblGrid>
      <w:tr w:rsidR="005111A2" w:rsidRPr="00A94877" w14:paraId="0BC9C5F1" w14:textId="77777777" w:rsidTr="00F55879">
        <w:trPr>
          <w:trHeight w:val="548"/>
        </w:trPr>
        <w:tc>
          <w:tcPr>
            <w:tcW w:w="5004" w:type="dxa"/>
            <w:tcBorders>
              <w:bottom w:val="single" w:sz="4" w:space="0" w:color="333399"/>
            </w:tcBorders>
            <w:shd w:val="clear" w:color="auto" w:fill="4BACC6" w:themeFill="accent5"/>
            <w:vAlign w:val="center"/>
          </w:tcPr>
          <w:p w14:paraId="1EFA6E6C" w14:textId="77777777" w:rsidR="005111A2" w:rsidRPr="00F55879" w:rsidRDefault="005111A2" w:rsidP="00AD0A0E">
            <w:pPr>
              <w:spacing w:after="0" w:line="240" w:lineRule="auto"/>
              <w:jc w:val="both"/>
              <w:rPr>
                <w:rFonts w:asciiTheme="minorHAnsi" w:hAnsiTheme="minorHAnsi" w:cstheme="minorHAnsi"/>
                <w:b/>
              </w:rPr>
            </w:pPr>
            <w:r w:rsidRPr="00F55879">
              <w:rPr>
                <w:rFonts w:asciiTheme="minorHAnsi" w:hAnsiTheme="minorHAnsi" w:cstheme="minorHAnsi"/>
                <w:b/>
              </w:rPr>
              <w:lastRenderedPageBreak/>
              <w:t>Assessment Decision   (Pass/Refer)</w:t>
            </w:r>
          </w:p>
        </w:tc>
        <w:tc>
          <w:tcPr>
            <w:tcW w:w="5061" w:type="dxa"/>
            <w:tcBorders>
              <w:bottom w:val="single" w:sz="4" w:space="0" w:color="333399"/>
            </w:tcBorders>
            <w:shd w:val="clear" w:color="auto" w:fill="FFFFFF" w:themeFill="background1"/>
            <w:vAlign w:val="center"/>
          </w:tcPr>
          <w:p w14:paraId="086AD844" w14:textId="1062FD16" w:rsidR="005111A2" w:rsidRDefault="00E275CD" w:rsidP="00AD0A0E">
            <w:pPr>
              <w:spacing w:after="0" w:line="240" w:lineRule="auto"/>
              <w:jc w:val="both"/>
              <w:rPr>
                <w:rFonts w:asciiTheme="minorHAnsi" w:hAnsiTheme="minorHAnsi" w:cstheme="minorHAnsi"/>
                <w:b/>
              </w:rPr>
            </w:pPr>
            <w:r>
              <w:rPr>
                <w:rFonts w:asciiTheme="minorHAnsi" w:hAnsiTheme="minorHAnsi" w:cstheme="minorHAnsi"/>
                <w:b/>
              </w:rPr>
              <w:t>Pass</w:t>
            </w:r>
          </w:p>
          <w:p w14:paraId="05F75092" w14:textId="77777777" w:rsidR="005D07B0" w:rsidRDefault="005D07B0" w:rsidP="00AD0A0E">
            <w:pPr>
              <w:spacing w:after="0" w:line="240" w:lineRule="auto"/>
              <w:jc w:val="both"/>
              <w:rPr>
                <w:rFonts w:asciiTheme="minorHAnsi" w:hAnsiTheme="minorHAnsi" w:cstheme="minorHAnsi"/>
                <w:b/>
              </w:rPr>
            </w:pPr>
          </w:p>
          <w:p w14:paraId="7BDA966D" w14:textId="77777777" w:rsidR="005D07B0" w:rsidRPr="00F55879" w:rsidRDefault="005D07B0" w:rsidP="005D07B0">
            <w:pPr>
              <w:spacing w:after="0" w:line="240" w:lineRule="auto"/>
              <w:jc w:val="both"/>
              <w:rPr>
                <w:rFonts w:asciiTheme="minorHAnsi" w:hAnsiTheme="minorHAnsi" w:cstheme="minorHAnsi"/>
                <w:b/>
              </w:rPr>
            </w:pPr>
            <w:r>
              <w:rPr>
                <w:rFonts w:ascii="Arial" w:hAnsi="Arial" w:cs="Arial"/>
                <w:bCs/>
                <w:i/>
                <w:color w:val="00AAA5"/>
                <w:sz w:val="20"/>
                <w:szCs w:val="20"/>
              </w:rPr>
              <w:t>Students receiving a refer mark have 1 week from the date feedback was provided on the VLE to upload their resubmission, unless otherwise agreed with MOL.</w:t>
            </w:r>
          </w:p>
        </w:tc>
      </w:tr>
      <w:tr w:rsidR="005111A2" w:rsidRPr="00A94877" w14:paraId="66F464DF" w14:textId="77777777" w:rsidTr="00F55879">
        <w:tc>
          <w:tcPr>
            <w:tcW w:w="5004" w:type="dxa"/>
            <w:shd w:val="clear" w:color="auto" w:fill="4BACC6" w:themeFill="accent5"/>
            <w:vAlign w:val="center"/>
          </w:tcPr>
          <w:p w14:paraId="56BB6938" w14:textId="77777777" w:rsidR="005111A2" w:rsidRPr="00F55879" w:rsidRDefault="005111A2" w:rsidP="00AD0A0E">
            <w:pPr>
              <w:spacing w:after="0"/>
              <w:rPr>
                <w:rFonts w:asciiTheme="minorHAnsi" w:hAnsiTheme="minorHAnsi" w:cstheme="minorHAnsi"/>
                <w:b/>
              </w:rPr>
            </w:pPr>
            <w:r w:rsidRPr="00F55879">
              <w:rPr>
                <w:rFonts w:asciiTheme="minorHAnsi" w:hAnsiTheme="minorHAnsi" w:cstheme="minorHAnsi"/>
                <w:b/>
              </w:rPr>
              <w:t>Strengths</w:t>
            </w:r>
          </w:p>
        </w:tc>
        <w:tc>
          <w:tcPr>
            <w:tcW w:w="5061" w:type="dxa"/>
            <w:shd w:val="clear" w:color="auto" w:fill="4BACC6" w:themeFill="accent5"/>
            <w:vAlign w:val="center"/>
          </w:tcPr>
          <w:p w14:paraId="6EC06BCC" w14:textId="77777777" w:rsidR="005111A2" w:rsidRPr="00F55879" w:rsidRDefault="005111A2" w:rsidP="00AD0A0E">
            <w:pPr>
              <w:spacing w:after="0"/>
              <w:rPr>
                <w:rFonts w:asciiTheme="minorHAnsi" w:hAnsiTheme="minorHAnsi" w:cstheme="minorHAnsi"/>
                <w:b/>
              </w:rPr>
            </w:pPr>
            <w:r w:rsidRPr="00F55879">
              <w:rPr>
                <w:rFonts w:asciiTheme="minorHAnsi" w:hAnsiTheme="minorHAnsi" w:cstheme="minorHAnsi"/>
                <w:b/>
              </w:rPr>
              <w:t>Areas for improvement</w:t>
            </w:r>
          </w:p>
        </w:tc>
      </w:tr>
      <w:tr w:rsidR="005111A2" w:rsidRPr="00A94877" w14:paraId="01DFC7E4" w14:textId="77777777" w:rsidTr="00AD0A0E">
        <w:tc>
          <w:tcPr>
            <w:tcW w:w="5004" w:type="dxa"/>
            <w:vAlign w:val="center"/>
          </w:tcPr>
          <w:p w14:paraId="321D14C1" w14:textId="4E1FE036" w:rsidR="00857A99" w:rsidRDefault="00E275CD" w:rsidP="00AD0A0E">
            <w:pPr>
              <w:spacing w:after="0"/>
              <w:rPr>
                <w:rFonts w:asciiTheme="minorHAnsi" w:hAnsiTheme="minorHAnsi" w:cstheme="minorHAnsi"/>
              </w:rPr>
            </w:pPr>
            <w:r>
              <w:rPr>
                <w:rFonts w:asciiTheme="minorHAnsi" w:hAnsiTheme="minorHAnsi" w:cstheme="minorHAnsi"/>
              </w:rPr>
              <w:t xml:space="preserve">There are some clear examples and specifically in relation to assessment criteria 1.3 and 2.3. </w:t>
            </w:r>
          </w:p>
          <w:p w14:paraId="37E950A2" w14:textId="0CC7289A" w:rsidR="00E275CD" w:rsidRDefault="00E275CD" w:rsidP="00AD0A0E">
            <w:pPr>
              <w:spacing w:after="0"/>
              <w:rPr>
                <w:rFonts w:asciiTheme="minorHAnsi" w:hAnsiTheme="minorHAnsi" w:cstheme="minorHAnsi"/>
              </w:rPr>
            </w:pPr>
          </w:p>
          <w:p w14:paraId="4F6D55F0" w14:textId="77818160" w:rsidR="00E275CD" w:rsidRDefault="00E275CD" w:rsidP="00AD0A0E">
            <w:pPr>
              <w:spacing w:after="0"/>
              <w:rPr>
                <w:rFonts w:asciiTheme="minorHAnsi" w:hAnsiTheme="minorHAnsi" w:cstheme="minorHAnsi"/>
              </w:rPr>
            </w:pPr>
            <w:r>
              <w:rPr>
                <w:rFonts w:asciiTheme="minorHAnsi" w:hAnsiTheme="minorHAnsi" w:cstheme="minorHAnsi"/>
              </w:rPr>
              <w:t xml:space="preserve">All aspects of the questions and criteria are met and whilst the depth of response is not always consistent (for example, some sections overly use word count) the aims, services, culture and support elements from HR are appropriately discussed and/or described. </w:t>
            </w:r>
          </w:p>
          <w:p w14:paraId="2218B5DB" w14:textId="5A32D14A" w:rsidR="00FC1726" w:rsidRDefault="00FC1726" w:rsidP="00AD0A0E">
            <w:pPr>
              <w:spacing w:after="0"/>
              <w:rPr>
                <w:rFonts w:asciiTheme="minorHAnsi" w:hAnsiTheme="minorHAnsi" w:cstheme="minorHAnsi"/>
              </w:rPr>
            </w:pPr>
          </w:p>
          <w:p w14:paraId="6A93E86F" w14:textId="4748E163" w:rsidR="006C69BA" w:rsidRDefault="006C69BA" w:rsidP="00AD0A0E">
            <w:pPr>
              <w:spacing w:after="0"/>
              <w:rPr>
                <w:rFonts w:asciiTheme="minorHAnsi" w:hAnsiTheme="minorHAnsi" w:cstheme="minorHAnsi"/>
              </w:rPr>
            </w:pPr>
          </w:p>
          <w:p w14:paraId="51FB5E7E" w14:textId="3364E536" w:rsidR="006C69BA" w:rsidRDefault="006C69BA" w:rsidP="00AD0A0E">
            <w:pPr>
              <w:spacing w:after="0"/>
              <w:rPr>
                <w:rFonts w:asciiTheme="minorHAnsi" w:hAnsiTheme="minorHAnsi" w:cstheme="minorHAnsi"/>
              </w:rPr>
            </w:pPr>
          </w:p>
          <w:p w14:paraId="40BA0F80" w14:textId="3CF174E5" w:rsidR="006C69BA" w:rsidRDefault="006C69BA" w:rsidP="00AD0A0E">
            <w:pPr>
              <w:spacing w:after="0"/>
              <w:rPr>
                <w:rFonts w:asciiTheme="minorHAnsi" w:hAnsiTheme="minorHAnsi" w:cstheme="minorHAnsi"/>
              </w:rPr>
            </w:pPr>
          </w:p>
          <w:p w14:paraId="161E5567" w14:textId="24BF0C96" w:rsidR="006C69BA" w:rsidRDefault="006C69BA" w:rsidP="00AD0A0E">
            <w:pPr>
              <w:spacing w:after="0"/>
              <w:rPr>
                <w:rFonts w:asciiTheme="minorHAnsi" w:hAnsiTheme="minorHAnsi" w:cstheme="minorHAnsi"/>
              </w:rPr>
            </w:pPr>
          </w:p>
          <w:p w14:paraId="5052AADC" w14:textId="0E71A7FF" w:rsidR="006C69BA" w:rsidRDefault="006C69BA" w:rsidP="00AD0A0E">
            <w:pPr>
              <w:spacing w:after="0"/>
              <w:rPr>
                <w:rFonts w:asciiTheme="minorHAnsi" w:hAnsiTheme="minorHAnsi" w:cstheme="minorHAnsi"/>
              </w:rPr>
            </w:pPr>
          </w:p>
          <w:p w14:paraId="39468E98" w14:textId="77777777" w:rsidR="006C69BA" w:rsidRDefault="006C69BA" w:rsidP="00AD0A0E">
            <w:pPr>
              <w:spacing w:after="0"/>
              <w:rPr>
                <w:rFonts w:asciiTheme="minorHAnsi" w:hAnsiTheme="minorHAnsi" w:cstheme="minorHAnsi"/>
              </w:rPr>
            </w:pPr>
            <w:bookmarkStart w:id="0" w:name="_GoBack"/>
            <w:bookmarkEnd w:id="0"/>
          </w:p>
          <w:p w14:paraId="4FB7BB41" w14:textId="56977CC9" w:rsidR="00FC1726" w:rsidRDefault="00FC1726" w:rsidP="00AD0A0E">
            <w:pPr>
              <w:spacing w:after="0"/>
              <w:rPr>
                <w:rFonts w:asciiTheme="minorHAnsi" w:hAnsiTheme="minorHAnsi" w:cstheme="minorHAnsi"/>
              </w:rPr>
            </w:pPr>
          </w:p>
          <w:p w14:paraId="0C9B1280" w14:textId="3421660F" w:rsidR="00FC1726" w:rsidRDefault="00FC1726" w:rsidP="00AD0A0E">
            <w:pPr>
              <w:spacing w:after="0"/>
              <w:rPr>
                <w:rFonts w:asciiTheme="minorHAnsi" w:hAnsiTheme="minorHAnsi" w:cstheme="minorHAnsi"/>
              </w:rPr>
            </w:pPr>
          </w:p>
          <w:p w14:paraId="005511B7" w14:textId="5A9538CD" w:rsidR="00FC1726" w:rsidRDefault="00FC1726" w:rsidP="00AD0A0E">
            <w:pPr>
              <w:spacing w:after="0"/>
              <w:rPr>
                <w:rFonts w:asciiTheme="minorHAnsi" w:hAnsiTheme="minorHAnsi" w:cstheme="minorHAnsi"/>
              </w:rPr>
            </w:pPr>
          </w:p>
          <w:p w14:paraId="29B0E778" w14:textId="02ACA40A" w:rsidR="00FC1726" w:rsidRDefault="00FC1726" w:rsidP="00AD0A0E">
            <w:pPr>
              <w:spacing w:after="0"/>
              <w:rPr>
                <w:rFonts w:asciiTheme="minorHAnsi" w:hAnsiTheme="minorHAnsi" w:cstheme="minorHAnsi"/>
              </w:rPr>
            </w:pPr>
          </w:p>
          <w:p w14:paraId="341DC503" w14:textId="751BD277" w:rsidR="00FC1726" w:rsidRDefault="00FC1726" w:rsidP="00AD0A0E">
            <w:pPr>
              <w:spacing w:after="0"/>
              <w:rPr>
                <w:rFonts w:asciiTheme="minorHAnsi" w:hAnsiTheme="minorHAnsi" w:cstheme="minorHAnsi"/>
              </w:rPr>
            </w:pPr>
          </w:p>
          <w:p w14:paraId="47660FEC" w14:textId="317DB1C5" w:rsidR="00FC1726" w:rsidRDefault="00FC1726" w:rsidP="00AD0A0E">
            <w:pPr>
              <w:spacing w:after="0"/>
              <w:rPr>
                <w:rFonts w:asciiTheme="minorHAnsi" w:hAnsiTheme="minorHAnsi" w:cstheme="minorHAnsi"/>
              </w:rPr>
            </w:pPr>
          </w:p>
          <w:p w14:paraId="3E198EA9" w14:textId="7582B6CB" w:rsidR="00FC1726" w:rsidRDefault="00FC1726" w:rsidP="00AD0A0E">
            <w:pPr>
              <w:spacing w:after="0"/>
              <w:rPr>
                <w:rFonts w:asciiTheme="minorHAnsi" w:hAnsiTheme="minorHAnsi" w:cstheme="minorHAnsi"/>
              </w:rPr>
            </w:pPr>
          </w:p>
          <w:p w14:paraId="32AB7BF0" w14:textId="77BE7921" w:rsidR="00FC1726" w:rsidRDefault="00FC1726" w:rsidP="00AD0A0E">
            <w:pPr>
              <w:spacing w:after="0"/>
              <w:rPr>
                <w:rFonts w:asciiTheme="minorHAnsi" w:hAnsiTheme="minorHAnsi" w:cstheme="minorHAnsi"/>
              </w:rPr>
            </w:pPr>
          </w:p>
          <w:p w14:paraId="6139EA1C" w14:textId="05D72F95" w:rsidR="00FC1726" w:rsidRDefault="00FC1726" w:rsidP="00AD0A0E">
            <w:pPr>
              <w:spacing w:after="0"/>
              <w:rPr>
                <w:rFonts w:asciiTheme="minorHAnsi" w:hAnsiTheme="minorHAnsi" w:cstheme="minorHAnsi"/>
              </w:rPr>
            </w:pPr>
          </w:p>
          <w:p w14:paraId="2B4920D3" w14:textId="2F7D133F" w:rsidR="00FC1726" w:rsidRDefault="00FC1726" w:rsidP="00AD0A0E">
            <w:pPr>
              <w:spacing w:after="0"/>
              <w:rPr>
                <w:rFonts w:asciiTheme="minorHAnsi" w:hAnsiTheme="minorHAnsi" w:cstheme="minorHAnsi"/>
              </w:rPr>
            </w:pPr>
          </w:p>
          <w:p w14:paraId="6C58347F" w14:textId="0EE2D976" w:rsidR="00FC1726" w:rsidRDefault="00FC1726" w:rsidP="00AD0A0E">
            <w:pPr>
              <w:spacing w:after="0"/>
              <w:rPr>
                <w:rFonts w:asciiTheme="minorHAnsi" w:hAnsiTheme="minorHAnsi" w:cstheme="minorHAnsi"/>
              </w:rPr>
            </w:pPr>
          </w:p>
          <w:p w14:paraId="2FBD37F2" w14:textId="77777777" w:rsidR="00FC1726" w:rsidRDefault="00FC1726" w:rsidP="00AD0A0E">
            <w:pPr>
              <w:spacing w:after="0"/>
              <w:rPr>
                <w:rFonts w:asciiTheme="minorHAnsi" w:hAnsiTheme="minorHAnsi" w:cstheme="minorHAnsi"/>
              </w:rPr>
            </w:pPr>
          </w:p>
          <w:p w14:paraId="41345A65" w14:textId="77777777" w:rsidR="005111A2" w:rsidRDefault="005111A2" w:rsidP="00AD0A0E">
            <w:pPr>
              <w:spacing w:after="0"/>
              <w:rPr>
                <w:rFonts w:asciiTheme="minorHAnsi" w:hAnsiTheme="minorHAnsi" w:cstheme="minorHAnsi"/>
              </w:rPr>
            </w:pPr>
          </w:p>
          <w:p w14:paraId="107CA9F7" w14:textId="77777777" w:rsidR="005111A2" w:rsidRDefault="005111A2" w:rsidP="00AD0A0E">
            <w:pPr>
              <w:spacing w:after="0"/>
              <w:rPr>
                <w:rFonts w:asciiTheme="minorHAnsi" w:hAnsiTheme="minorHAnsi" w:cstheme="minorHAnsi"/>
              </w:rPr>
            </w:pPr>
          </w:p>
          <w:p w14:paraId="199110F8" w14:textId="77777777" w:rsidR="005111A2" w:rsidRPr="00A94877" w:rsidRDefault="005111A2" w:rsidP="00AD0A0E">
            <w:pPr>
              <w:spacing w:after="0"/>
              <w:rPr>
                <w:rFonts w:asciiTheme="minorHAnsi" w:hAnsiTheme="minorHAnsi" w:cstheme="minorHAnsi"/>
              </w:rPr>
            </w:pPr>
          </w:p>
        </w:tc>
        <w:tc>
          <w:tcPr>
            <w:tcW w:w="5061" w:type="dxa"/>
            <w:vAlign w:val="center"/>
          </w:tcPr>
          <w:p w14:paraId="1791F043" w14:textId="1850434E" w:rsidR="006C69BA" w:rsidRDefault="00E275CD" w:rsidP="00AD0A0E">
            <w:pPr>
              <w:spacing w:after="0"/>
              <w:rPr>
                <w:rFonts w:asciiTheme="minorHAnsi" w:hAnsiTheme="minorHAnsi" w:cstheme="minorHAnsi"/>
              </w:rPr>
            </w:pPr>
            <w:r>
              <w:rPr>
                <w:rFonts w:asciiTheme="minorHAnsi" w:hAnsiTheme="minorHAnsi" w:cstheme="minorHAnsi"/>
              </w:rPr>
              <w:t>There are some slides that could have been taken out for example 7 and 9</w:t>
            </w:r>
            <w:r w:rsidR="006C69BA">
              <w:rPr>
                <w:rFonts w:asciiTheme="minorHAnsi" w:hAnsiTheme="minorHAnsi" w:cstheme="minorHAnsi"/>
              </w:rPr>
              <w:t>,</w:t>
            </w:r>
            <w:r>
              <w:rPr>
                <w:rFonts w:asciiTheme="minorHAnsi" w:hAnsiTheme="minorHAnsi" w:cstheme="minorHAnsi"/>
              </w:rPr>
              <w:t xml:space="preserve"> and the detail </w:t>
            </w:r>
            <w:r w:rsidR="006C69BA">
              <w:rPr>
                <w:rFonts w:asciiTheme="minorHAnsi" w:hAnsiTheme="minorHAnsi" w:cstheme="minorHAnsi"/>
              </w:rPr>
              <w:t xml:space="preserve">here could have been </w:t>
            </w:r>
            <w:r>
              <w:rPr>
                <w:rFonts w:asciiTheme="minorHAnsi" w:hAnsiTheme="minorHAnsi" w:cstheme="minorHAnsi"/>
              </w:rPr>
              <w:t xml:space="preserve">provided in the notes or absorbed into another section. </w:t>
            </w:r>
            <w:r w:rsidR="006C69BA">
              <w:rPr>
                <w:rFonts w:asciiTheme="minorHAnsi" w:hAnsiTheme="minorHAnsi" w:cstheme="minorHAnsi"/>
              </w:rPr>
              <w:t xml:space="preserve">Also have a consistent format for slides. </w:t>
            </w:r>
          </w:p>
          <w:p w14:paraId="25DA1337" w14:textId="77777777" w:rsidR="006C69BA" w:rsidRDefault="006C69BA" w:rsidP="00AD0A0E">
            <w:pPr>
              <w:spacing w:after="0"/>
              <w:rPr>
                <w:rFonts w:asciiTheme="minorHAnsi" w:hAnsiTheme="minorHAnsi" w:cstheme="minorHAnsi"/>
              </w:rPr>
            </w:pPr>
          </w:p>
          <w:p w14:paraId="3480F30D" w14:textId="4E86E9BC" w:rsidR="00857A99" w:rsidRDefault="00E275CD" w:rsidP="00AD0A0E">
            <w:pPr>
              <w:spacing w:after="0"/>
              <w:rPr>
                <w:rFonts w:asciiTheme="minorHAnsi" w:hAnsiTheme="minorHAnsi" w:cstheme="minorHAnsi"/>
              </w:rPr>
            </w:pPr>
            <w:r>
              <w:rPr>
                <w:rFonts w:asciiTheme="minorHAnsi" w:hAnsiTheme="minorHAnsi" w:cstheme="minorHAnsi"/>
              </w:rPr>
              <w:t xml:space="preserve">The total slide pack is outside the guidance – in this instance I have taken </w:t>
            </w:r>
            <w:r w:rsidR="006C69BA">
              <w:rPr>
                <w:rFonts w:asciiTheme="minorHAnsi" w:hAnsiTheme="minorHAnsi" w:cstheme="minorHAnsi"/>
              </w:rPr>
              <w:t xml:space="preserve">in to account that you also have </w:t>
            </w:r>
            <w:proofErr w:type="spellStart"/>
            <w:r w:rsidR="006C69BA">
              <w:rPr>
                <w:rFonts w:asciiTheme="minorHAnsi" w:hAnsiTheme="minorHAnsi" w:cstheme="minorHAnsi"/>
              </w:rPr>
              <w:t>a</w:t>
            </w:r>
            <w:proofErr w:type="spellEnd"/>
            <w:r w:rsidR="006C69BA">
              <w:rPr>
                <w:rFonts w:asciiTheme="minorHAnsi" w:hAnsiTheme="minorHAnsi" w:cstheme="minorHAnsi"/>
              </w:rPr>
              <w:t xml:space="preserve"> </w:t>
            </w:r>
            <w:r>
              <w:rPr>
                <w:rFonts w:asciiTheme="minorHAnsi" w:hAnsiTheme="minorHAnsi" w:cstheme="minorHAnsi"/>
              </w:rPr>
              <w:t>content, bibliography and appendix slide as well as the two slides referenced above. This reduces the word count. However, please ensure you stick to the brief in future</w:t>
            </w:r>
            <w:r w:rsidR="006C69BA">
              <w:rPr>
                <w:rFonts w:asciiTheme="minorHAnsi" w:hAnsiTheme="minorHAnsi" w:cstheme="minorHAnsi"/>
              </w:rPr>
              <w:t xml:space="preserve"> as it will be returned so take this as a development point to be precise and within the guidelines provided. </w:t>
            </w:r>
            <w:r>
              <w:rPr>
                <w:rFonts w:asciiTheme="minorHAnsi" w:hAnsiTheme="minorHAnsi" w:cstheme="minorHAnsi"/>
              </w:rPr>
              <w:t xml:space="preserve"> </w:t>
            </w:r>
          </w:p>
          <w:p w14:paraId="193FB5F9" w14:textId="3C34D7D1" w:rsidR="00E275CD" w:rsidRDefault="00E275CD" w:rsidP="00AD0A0E">
            <w:pPr>
              <w:spacing w:after="0"/>
              <w:rPr>
                <w:rFonts w:asciiTheme="minorHAnsi" w:hAnsiTheme="minorHAnsi" w:cstheme="minorHAnsi"/>
              </w:rPr>
            </w:pPr>
          </w:p>
          <w:p w14:paraId="524835E8" w14:textId="4264BC24" w:rsidR="00E275CD" w:rsidRDefault="00E275CD" w:rsidP="00AD0A0E">
            <w:pPr>
              <w:spacing w:after="0"/>
              <w:rPr>
                <w:rFonts w:asciiTheme="minorHAnsi" w:hAnsiTheme="minorHAnsi" w:cstheme="minorHAnsi"/>
              </w:rPr>
            </w:pPr>
            <w:r>
              <w:rPr>
                <w:rFonts w:asciiTheme="minorHAnsi" w:hAnsiTheme="minorHAnsi" w:cstheme="minorHAnsi"/>
              </w:rPr>
              <w:t xml:space="preserve">Take a look at Harvard Referencing to develop the skill. Well done for including Handy and evidencing wider ready – word on how to reference in text. You can also take a look at the Harvard referencing function in word. </w:t>
            </w:r>
          </w:p>
          <w:p w14:paraId="2FADD380" w14:textId="77777777" w:rsidR="00397192" w:rsidRDefault="00397192" w:rsidP="00AD0A0E">
            <w:pPr>
              <w:spacing w:after="0"/>
              <w:rPr>
                <w:rFonts w:asciiTheme="minorHAnsi" w:hAnsiTheme="minorHAnsi" w:cstheme="minorHAnsi"/>
              </w:rPr>
            </w:pPr>
          </w:p>
          <w:p w14:paraId="66B2FF59" w14:textId="77777777" w:rsidR="00397192" w:rsidRDefault="00397192" w:rsidP="00AD0A0E">
            <w:pPr>
              <w:spacing w:after="0"/>
              <w:rPr>
                <w:rFonts w:asciiTheme="minorHAnsi" w:hAnsiTheme="minorHAnsi" w:cstheme="minorHAnsi"/>
              </w:rPr>
            </w:pPr>
          </w:p>
          <w:p w14:paraId="617B4588" w14:textId="77777777" w:rsidR="00397192" w:rsidRDefault="00397192" w:rsidP="00AD0A0E">
            <w:pPr>
              <w:spacing w:after="0"/>
              <w:rPr>
                <w:rFonts w:asciiTheme="minorHAnsi" w:hAnsiTheme="minorHAnsi" w:cstheme="minorHAnsi"/>
              </w:rPr>
            </w:pPr>
          </w:p>
          <w:p w14:paraId="6FF4ACE5" w14:textId="77777777" w:rsidR="00397192" w:rsidRDefault="00397192" w:rsidP="00AD0A0E">
            <w:pPr>
              <w:spacing w:after="0"/>
              <w:rPr>
                <w:rFonts w:asciiTheme="minorHAnsi" w:hAnsiTheme="minorHAnsi" w:cstheme="minorHAnsi"/>
              </w:rPr>
            </w:pPr>
          </w:p>
          <w:p w14:paraId="5DE83EC4" w14:textId="77777777" w:rsidR="00397192" w:rsidRDefault="00397192" w:rsidP="00AD0A0E">
            <w:pPr>
              <w:spacing w:after="0"/>
              <w:rPr>
                <w:rFonts w:asciiTheme="minorHAnsi" w:hAnsiTheme="minorHAnsi" w:cstheme="minorHAnsi"/>
              </w:rPr>
            </w:pPr>
          </w:p>
          <w:p w14:paraId="3438954B" w14:textId="77777777" w:rsidR="00397192" w:rsidRDefault="00397192" w:rsidP="00AD0A0E">
            <w:pPr>
              <w:spacing w:after="0"/>
              <w:rPr>
                <w:rFonts w:asciiTheme="minorHAnsi" w:hAnsiTheme="minorHAnsi" w:cstheme="minorHAnsi"/>
              </w:rPr>
            </w:pPr>
          </w:p>
          <w:p w14:paraId="77551969" w14:textId="77777777" w:rsidR="00397192" w:rsidRDefault="00397192" w:rsidP="00AD0A0E">
            <w:pPr>
              <w:spacing w:after="0"/>
              <w:rPr>
                <w:rFonts w:asciiTheme="minorHAnsi" w:hAnsiTheme="minorHAnsi" w:cstheme="minorHAnsi"/>
              </w:rPr>
            </w:pPr>
          </w:p>
          <w:p w14:paraId="65534E18" w14:textId="77777777" w:rsidR="00397192" w:rsidRDefault="00397192" w:rsidP="00AD0A0E">
            <w:pPr>
              <w:spacing w:after="0"/>
              <w:rPr>
                <w:rFonts w:asciiTheme="minorHAnsi" w:hAnsiTheme="minorHAnsi" w:cstheme="minorHAnsi"/>
              </w:rPr>
            </w:pPr>
          </w:p>
          <w:p w14:paraId="24252F2E" w14:textId="77777777" w:rsidR="00397192" w:rsidRDefault="00397192" w:rsidP="00AD0A0E">
            <w:pPr>
              <w:spacing w:after="0"/>
              <w:rPr>
                <w:rFonts w:asciiTheme="minorHAnsi" w:hAnsiTheme="minorHAnsi" w:cstheme="minorHAnsi"/>
              </w:rPr>
            </w:pPr>
          </w:p>
          <w:p w14:paraId="439814B7" w14:textId="77777777" w:rsidR="00397192" w:rsidRDefault="00397192" w:rsidP="00AD0A0E">
            <w:pPr>
              <w:spacing w:after="0"/>
              <w:rPr>
                <w:rFonts w:asciiTheme="minorHAnsi" w:hAnsiTheme="minorHAnsi" w:cstheme="minorHAnsi"/>
              </w:rPr>
            </w:pPr>
          </w:p>
          <w:p w14:paraId="39EB0AB6" w14:textId="77777777" w:rsidR="00397192" w:rsidRDefault="00397192" w:rsidP="00AD0A0E">
            <w:pPr>
              <w:spacing w:after="0"/>
              <w:rPr>
                <w:rFonts w:asciiTheme="minorHAnsi" w:hAnsiTheme="minorHAnsi" w:cstheme="minorHAnsi"/>
              </w:rPr>
            </w:pPr>
          </w:p>
          <w:p w14:paraId="6D44C252" w14:textId="3C5F952F" w:rsidR="005111A2" w:rsidRPr="00A94877" w:rsidRDefault="00AE4D8B" w:rsidP="00AD0A0E">
            <w:pPr>
              <w:spacing w:after="0"/>
              <w:rPr>
                <w:rFonts w:asciiTheme="minorHAnsi" w:hAnsiTheme="minorHAnsi" w:cstheme="minorHAnsi"/>
              </w:rPr>
            </w:pPr>
            <w:r>
              <w:rPr>
                <w:rFonts w:asciiTheme="minorHAnsi" w:hAnsiTheme="minorHAnsi" w:cstheme="minorHAnsi"/>
              </w:rPr>
              <w:t xml:space="preserve"> </w:t>
            </w:r>
          </w:p>
        </w:tc>
      </w:tr>
    </w:tbl>
    <w:p w14:paraId="0104324D" w14:textId="77777777" w:rsidR="005111A2" w:rsidRPr="006F613F" w:rsidRDefault="005111A2">
      <w:pPr>
        <w:rPr>
          <w:rFonts w:ascii="Arial" w:hAnsi="Arial" w:cs="Arial"/>
        </w:rPr>
      </w:pPr>
    </w:p>
    <w:sectPr w:rsidR="005111A2" w:rsidRPr="006F613F" w:rsidSect="00F07130">
      <w:headerReference w:type="default" r:id="rId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AEDA" w14:textId="77777777" w:rsidR="00295CE2" w:rsidRDefault="00295CE2" w:rsidP="006F613F">
      <w:pPr>
        <w:spacing w:after="0" w:line="240" w:lineRule="auto"/>
      </w:pPr>
      <w:r>
        <w:separator/>
      </w:r>
    </w:p>
  </w:endnote>
  <w:endnote w:type="continuationSeparator" w:id="0">
    <w:p w14:paraId="0AC3A2AF" w14:textId="77777777" w:rsidR="00295CE2" w:rsidRDefault="00295CE2" w:rsidP="006F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7759" w14:textId="77777777" w:rsidR="00295CE2" w:rsidRDefault="00295CE2" w:rsidP="006F613F">
      <w:pPr>
        <w:spacing w:after="0" w:line="240" w:lineRule="auto"/>
      </w:pPr>
      <w:r>
        <w:separator/>
      </w:r>
    </w:p>
  </w:footnote>
  <w:footnote w:type="continuationSeparator" w:id="0">
    <w:p w14:paraId="14B72EAE" w14:textId="77777777" w:rsidR="00295CE2" w:rsidRDefault="00295CE2" w:rsidP="006F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37BB" w14:textId="77777777" w:rsidR="00AD0A0E" w:rsidRPr="00C369EE" w:rsidRDefault="00AD0A0E" w:rsidP="006F613F">
    <w:pPr>
      <w:pStyle w:val="Header"/>
      <w:ind w:left="-851"/>
      <w:rPr>
        <w:rFonts w:ascii="Arial" w:hAnsi="Arial" w:cs="Arial"/>
        <w:sz w:val="20"/>
        <w:szCs w:val="20"/>
      </w:rPr>
    </w:pPr>
    <w:r w:rsidRPr="00C369EE">
      <w:rPr>
        <w:rFonts w:ascii="Arial" w:hAnsi="Arial" w:cs="Arial"/>
        <w:sz w:val="20"/>
        <w:szCs w:val="20"/>
      </w:rPr>
      <w:t>Foundation – Certificate in HR Practice Mark Sheet</w:t>
    </w:r>
  </w:p>
  <w:p w14:paraId="730DF8AB" w14:textId="77777777" w:rsidR="00AD0A0E" w:rsidRPr="006F613F" w:rsidRDefault="00AD0A0E" w:rsidP="006F613F">
    <w:pPr>
      <w:pStyle w:val="Header"/>
      <w:ind w:left="-851"/>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7480"/>
    <w:multiLevelType w:val="multilevel"/>
    <w:tmpl w:val="D51E63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10"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520" w:hanging="1440"/>
      </w:pPr>
      <w:rPr>
        <w:rFonts w:hint="default"/>
      </w:rPr>
    </w:lvl>
  </w:abstractNum>
  <w:abstractNum w:abstractNumId="1" w15:restartNumberingAfterBreak="0">
    <w:nsid w:val="169047C6"/>
    <w:multiLevelType w:val="multilevel"/>
    <w:tmpl w:val="B26E95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E293990"/>
    <w:multiLevelType w:val="hybridMultilevel"/>
    <w:tmpl w:val="04185C0C"/>
    <w:lvl w:ilvl="0" w:tplc="1E42190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66ACB"/>
    <w:multiLevelType w:val="hybridMultilevel"/>
    <w:tmpl w:val="8BC4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27334"/>
    <w:multiLevelType w:val="hybridMultilevel"/>
    <w:tmpl w:val="335484DA"/>
    <w:lvl w:ilvl="0" w:tplc="13867DC4">
      <w:start w:val="1"/>
      <w:numFmt w:val="decimal"/>
      <w:lvlText w:val="%1."/>
      <w:lvlJc w:val="left"/>
      <w:pPr>
        <w:ind w:left="720" w:hanging="360"/>
      </w:pPr>
      <w:rPr>
        <w:rFonts w:ascii="Calibri" w:eastAsia="Times New Roman" w:hAnsi="Calibri"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8650F"/>
    <w:multiLevelType w:val="hybridMultilevel"/>
    <w:tmpl w:val="81FC3722"/>
    <w:lvl w:ilvl="0" w:tplc="827EB4A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E298B"/>
    <w:multiLevelType w:val="multilevel"/>
    <w:tmpl w:val="28E09CE6"/>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8743FF4"/>
    <w:multiLevelType w:val="hybridMultilevel"/>
    <w:tmpl w:val="D852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3F"/>
    <w:rsid w:val="00005EAD"/>
    <w:rsid w:val="00066503"/>
    <w:rsid w:val="00077D14"/>
    <w:rsid w:val="000F4E7E"/>
    <w:rsid w:val="00213674"/>
    <w:rsid w:val="00243320"/>
    <w:rsid w:val="00276368"/>
    <w:rsid w:val="00295CE2"/>
    <w:rsid w:val="00312B72"/>
    <w:rsid w:val="003343C2"/>
    <w:rsid w:val="00347228"/>
    <w:rsid w:val="00366822"/>
    <w:rsid w:val="00397192"/>
    <w:rsid w:val="00443BD7"/>
    <w:rsid w:val="00457EC4"/>
    <w:rsid w:val="005111A2"/>
    <w:rsid w:val="00561975"/>
    <w:rsid w:val="005D07B0"/>
    <w:rsid w:val="006A32EF"/>
    <w:rsid w:val="006A644D"/>
    <w:rsid w:val="006C69BA"/>
    <w:rsid w:val="006F613F"/>
    <w:rsid w:val="00724219"/>
    <w:rsid w:val="007A12D9"/>
    <w:rsid w:val="007B0BBA"/>
    <w:rsid w:val="007D2CBD"/>
    <w:rsid w:val="00820A75"/>
    <w:rsid w:val="00857A99"/>
    <w:rsid w:val="00897D8B"/>
    <w:rsid w:val="008E059E"/>
    <w:rsid w:val="00961549"/>
    <w:rsid w:val="009B0877"/>
    <w:rsid w:val="009D2705"/>
    <w:rsid w:val="009F1C9A"/>
    <w:rsid w:val="00A350EE"/>
    <w:rsid w:val="00A4344E"/>
    <w:rsid w:val="00AD0A0E"/>
    <w:rsid w:val="00AE4D8B"/>
    <w:rsid w:val="00B0092E"/>
    <w:rsid w:val="00B56CED"/>
    <w:rsid w:val="00BD4D50"/>
    <w:rsid w:val="00C72327"/>
    <w:rsid w:val="00CD21B1"/>
    <w:rsid w:val="00CE1B43"/>
    <w:rsid w:val="00CF6C4C"/>
    <w:rsid w:val="00CF776E"/>
    <w:rsid w:val="00E078E7"/>
    <w:rsid w:val="00E275CD"/>
    <w:rsid w:val="00EA4E4A"/>
    <w:rsid w:val="00EF35CE"/>
    <w:rsid w:val="00F07130"/>
    <w:rsid w:val="00F55879"/>
    <w:rsid w:val="00FC1726"/>
    <w:rsid w:val="00FD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28A57"/>
  <w15:docId w15:val="{0F3A8D40-F44A-406A-B4BE-A1DA5A24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613F"/>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13F"/>
    <w:pPr>
      <w:tabs>
        <w:tab w:val="center" w:pos="4153"/>
        <w:tab w:val="right" w:pos="8306"/>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rsid w:val="006F613F"/>
    <w:rPr>
      <w:rFonts w:eastAsia="Calibri"/>
      <w:sz w:val="24"/>
      <w:szCs w:val="24"/>
      <w:lang w:eastAsia="en-US"/>
    </w:rPr>
  </w:style>
  <w:style w:type="paragraph" w:styleId="Footer">
    <w:name w:val="footer"/>
    <w:basedOn w:val="Normal"/>
    <w:link w:val="FooterChar"/>
    <w:rsid w:val="006F613F"/>
    <w:pPr>
      <w:tabs>
        <w:tab w:val="center" w:pos="4513"/>
        <w:tab w:val="right" w:pos="9026"/>
      </w:tabs>
      <w:spacing w:after="0" w:line="240" w:lineRule="auto"/>
    </w:pPr>
  </w:style>
  <w:style w:type="character" w:customStyle="1" w:styleId="FooterChar">
    <w:name w:val="Footer Char"/>
    <w:basedOn w:val="DefaultParagraphFont"/>
    <w:link w:val="Footer"/>
    <w:rsid w:val="006F613F"/>
    <w:rPr>
      <w:rFonts w:ascii="Calibri" w:hAnsi="Calibri"/>
      <w:sz w:val="22"/>
      <w:szCs w:val="22"/>
      <w:lang w:eastAsia="en-US"/>
    </w:rPr>
  </w:style>
  <w:style w:type="table" w:styleId="TableGrid">
    <w:name w:val="Table Grid"/>
    <w:basedOn w:val="TableNormal"/>
    <w:rsid w:val="0051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492">
      <w:bodyDiv w:val="1"/>
      <w:marLeft w:val="0"/>
      <w:marRight w:val="0"/>
      <w:marTop w:val="0"/>
      <w:marBottom w:val="0"/>
      <w:divBdr>
        <w:top w:val="none" w:sz="0" w:space="0" w:color="auto"/>
        <w:left w:val="none" w:sz="0" w:space="0" w:color="auto"/>
        <w:bottom w:val="none" w:sz="0" w:space="0" w:color="auto"/>
        <w:right w:val="none" w:sz="0" w:space="0" w:color="auto"/>
      </w:divBdr>
    </w:div>
    <w:div w:id="618024334">
      <w:bodyDiv w:val="1"/>
      <w:marLeft w:val="0"/>
      <w:marRight w:val="0"/>
      <w:marTop w:val="0"/>
      <w:marBottom w:val="0"/>
      <w:divBdr>
        <w:top w:val="none" w:sz="0" w:space="0" w:color="auto"/>
        <w:left w:val="none" w:sz="0" w:space="0" w:color="auto"/>
        <w:bottom w:val="none" w:sz="0" w:space="0" w:color="auto"/>
        <w:right w:val="none" w:sz="0" w:space="0" w:color="auto"/>
      </w:divBdr>
      <w:divsChild>
        <w:div w:id="1388527342">
          <w:marLeft w:val="0"/>
          <w:marRight w:val="0"/>
          <w:marTop w:val="0"/>
          <w:marBottom w:val="0"/>
          <w:divBdr>
            <w:top w:val="none" w:sz="0" w:space="0" w:color="auto"/>
            <w:left w:val="none" w:sz="0" w:space="0" w:color="auto"/>
            <w:bottom w:val="none" w:sz="0" w:space="0" w:color="auto"/>
            <w:right w:val="none" w:sz="0" w:space="0" w:color="auto"/>
          </w:divBdr>
        </w:div>
        <w:div w:id="1550654286">
          <w:marLeft w:val="0"/>
          <w:marRight w:val="0"/>
          <w:marTop w:val="0"/>
          <w:marBottom w:val="0"/>
          <w:divBdr>
            <w:top w:val="none" w:sz="0" w:space="0" w:color="auto"/>
            <w:left w:val="none" w:sz="0" w:space="0" w:color="auto"/>
            <w:bottom w:val="none" w:sz="0" w:space="0" w:color="auto"/>
            <w:right w:val="none" w:sz="0" w:space="0" w:color="auto"/>
          </w:divBdr>
        </w:div>
        <w:div w:id="512956949">
          <w:marLeft w:val="0"/>
          <w:marRight w:val="0"/>
          <w:marTop w:val="0"/>
          <w:marBottom w:val="0"/>
          <w:divBdr>
            <w:top w:val="none" w:sz="0" w:space="0" w:color="auto"/>
            <w:left w:val="none" w:sz="0" w:space="0" w:color="auto"/>
            <w:bottom w:val="none" w:sz="0" w:space="0" w:color="auto"/>
            <w:right w:val="none" w:sz="0" w:space="0" w:color="auto"/>
          </w:divBdr>
        </w:div>
        <w:div w:id="964653238">
          <w:marLeft w:val="0"/>
          <w:marRight w:val="0"/>
          <w:marTop w:val="0"/>
          <w:marBottom w:val="0"/>
          <w:divBdr>
            <w:top w:val="none" w:sz="0" w:space="0" w:color="auto"/>
            <w:left w:val="none" w:sz="0" w:space="0" w:color="auto"/>
            <w:bottom w:val="none" w:sz="0" w:space="0" w:color="auto"/>
            <w:right w:val="none" w:sz="0" w:space="0" w:color="auto"/>
          </w:divBdr>
        </w:div>
        <w:div w:id="302657340">
          <w:marLeft w:val="0"/>
          <w:marRight w:val="0"/>
          <w:marTop w:val="0"/>
          <w:marBottom w:val="0"/>
          <w:divBdr>
            <w:top w:val="none" w:sz="0" w:space="0" w:color="auto"/>
            <w:left w:val="none" w:sz="0" w:space="0" w:color="auto"/>
            <w:bottom w:val="none" w:sz="0" w:space="0" w:color="auto"/>
            <w:right w:val="none" w:sz="0" w:space="0" w:color="auto"/>
          </w:divBdr>
        </w:div>
        <w:div w:id="971639290">
          <w:marLeft w:val="0"/>
          <w:marRight w:val="0"/>
          <w:marTop w:val="0"/>
          <w:marBottom w:val="0"/>
          <w:divBdr>
            <w:top w:val="none" w:sz="0" w:space="0" w:color="auto"/>
            <w:left w:val="none" w:sz="0" w:space="0" w:color="auto"/>
            <w:bottom w:val="none" w:sz="0" w:space="0" w:color="auto"/>
            <w:right w:val="none" w:sz="0" w:space="0" w:color="auto"/>
          </w:divBdr>
        </w:div>
        <w:div w:id="870384992">
          <w:marLeft w:val="0"/>
          <w:marRight w:val="0"/>
          <w:marTop w:val="0"/>
          <w:marBottom w:val="0"/>
          <w:divBdr>
            <w:top w:val="none" w:sz="0" w:space="0" w:color="auto"/>
            <w:left w:val="none" w:sz="0" w:space="0" w:color="auto"/>
            <w:bottom w:val="none" w:sz="0" w:space="0" w:color="auto"/>
            <w:right w:val="none" w:sz="0" w:space="0" w:color="auto"/>
          </w:divBdr>
        </w:div>
        <w:div w:id="997809949">
          <w:marLeft w:val="0"/>
          <w:marRight w:val="0"/>
          <w:marTop w:val="0"/>
          <w:marBottom w:val="0"/>
          <w:divBdr>
            <w:top w:val="none" w:sz="0" w:space="0" w:color="auto"/>
            <w:left w:val="none" w:sz="0" w:space="0" w:color="auto"/>
            <w:bottom w:val="none" w:sz="0" w:space="0" w:color="auto"/>
            <w:right w:val="none" w:sz="0" w:space="0" w:color="auto"/>
          </w:divBdr>
        </w:div>
        <w:div w:id="1922064439">
          <w:marLeft w:val="0"/>
          <w:marRight w:val="0"/>
          <w:marTop w:val="0"/>
          <w:marBottom w:val="0"/>
          <w:divBdr>
            <w:top w:val="none" w:sz="0" w:space="0" w:color="auto"/>
            <w:left w:val="none" w:sz="0" w:space="0" w:color="auto"/>
            <w:bottom w:val="none" w:sz="0" w:space="0" w:color="auto"/>
            <w:right w:val="none" w:sz="0" w:space="0" w:color="auto"/>
          </w:divBdr>
        </w:div>
        <w:div w:id="1005287005">
          <w:marLeft w:val="0"/>
          <w:marRight w:val="0"/>
          <w:marTop w:val="0"/>
          <w:marBottom w:val="0"/>
          <w:divBdr>
            <w:top w:val="none" w:sz="0" w:space="0" w:color="auto"/>
            <w:left w:val="none" w:sz="0" w:space="0" w:color="auto"/>
            <w:bottom w:val="none" w:sz="0" w:space="0" w:color="auto"/>
            <w:right w:val="none" w:sz="0" w:space="0" w:color="auto"/>
          </w:divBdr>
        </w:div>
        <w:div w:id="190070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Manchester College</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dcterms:created xsi:type="dcterms:W3CDTF">2020-07-23T08:55:00Z</dcterms:created>
  <dcterms:modified xsi:type="dcterms:W3CDTF">2020-07-23T13:01:00Z</dcterms:modified>
</cp:coreProperties>
</file>